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56DE9" w:rsidRPr="00587529" w:rsidRDefault="00056DE9">
      <w:pPr>
        <w:pStyle w:val="Heading"/>
        <w:rPr>
          <w:b w:val="0"/>
          <w:sz w:val="26"/>
          <w:szCs w:val="26"/>
        </w:rPr>
      </w:pPr>
    </w:p>
    <w:p w14:paraId="535FCF72" w14:textId="77777777" w:rsidR="00574D84" w:rsidRPr="00587529" w:rsidRDefault="00574D84" w:rsidP="00574D84">
      <w:pPr>
        <w:jc w:val="center"/>
        <w:rPr>
          <w:b/>
          <w:caps/>
          <w:sz w:val="32"/>
          <w:szCs w:val="32"/>
        </w:rPr>
      </w:pPr>
      <w:r w:rsidRPr="00587529">
        <w:rPr>
          <w:b/>
          <w:caps/>
          <w:sz w:val="32"/>
          <w:szCs w:val="32"/>
        </w:rPr>
        <w:t xml:space="preserve">Совет депутатов </w:t>
      </w:r>
    </w:p>
    <w:p w14:paraId="1DA632F7" w14:textId="77777777" w:rsidR="00574D84" w:rsidRPr="00587529" w:rsidRDefault="00574D84" w:rsidP="00574D84">
      <w:pPr>
        <w:jc w:val="center"/>
        <w:rPr>
          <w:sz w:val="32"/>
          <w:szCs w:val="32"/>
        </w:rPr>
      </w:pPr>
      <w:r w:rsidRPr="00587529">
        <w:rPr>
          <w:b/>
          <w:sz w:val="32"/>
          <w:szCs w:val="32"/>
        </w:rPr>
        <w:t>Городского округа Шатура Московской области</w:t>
      </w:r>
    </w:p>
    <w:p w14:paraId="0BFDEC73" w14:textId="77777777" w:rsidR="00574D84" w:rsidRPr="00587529" w:rsidRDefault="00574D84" w:rsidP="00574D84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587529">
        <w:rPr>
          <w:rFonts w:ascii="Times New Roman" w:hAnsi="Times New Roman" w:cs="Times New Roman"/>
          <w:sz w:val="32"/>
          <w:szCs w:val="32"/>
        </w:rPr>
        <w:t>РЕШЕНИЕ</w:t>
      </w:r>
    </w:p>
    <w:p w14:paraId="2764AC87" w14:textId="6B51DB57" w:rsidR="00574D84" w:rsidRPr="00587529" w:rsidRDefault="003E094A" w:rsidP="00574D84">
      <w:pPr>
        <w:jc w:val="center"/>
        <w:rPr>
          <w:sz w:val="26"/>
          <w:szCs w:val="26"/>
        </w:rPr>
      </w:pPr>
      <w:r w:rsidRPr="00587529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034018" wp14:editId="32D9DF2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1841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98D62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="00574D84" w:rsidRPr="00587529">
        <w:rPr>
          <w:sz w:val="26"/>
          <w:szCs w:val="26"/>
        </w:rPr>
        <w:t>г. Шатура</w:t>
      </w:r>
    </w:p>
    <w:p w14:paraId="5C3B8C16" w14:textId="77777777" w:rsidR="00574D84" w:rsidRPr="00587529" w:rsidRDefault="00574D84" w:rsidP="00574D84">
      <w:pPr>
        <w:jc w:val="center"/>
        <w:rPr>
          <w:sz w:val="26"/>
          <w:szCs w:val="26"/>
        </w:rPr>
      </w:pPr>
    </w:p>
    <w:p w14:paraId="737A080C" w14:textId="5DE32595" w:rsidR="00574D84" w:rsidRPr="00587529" w:rsidRDefault="00574D84" w:rsidP="00574D84">
      <w:pPr>
        <w:jc w:val="both"/>
        <w:rPr>
          <w:b/>
          <w:sz w:val="26"/>
          <w:szCs w:val="26"/>
        </w:rPr>
      </w:pPr>
      <w:r w:rsidRPr="00587529">
        <w:rPr>
          <w:b/>
          <w:sz w:val="26"/>
          <w:szCs w:val="26"/>
        </w:rPr>
        <w:t xml:space="preserve">от </w:t>
      </w:r>
      <w:r w:rsidR="00253C09" w:rsidRPr="00587529">
        <w:rPr>
          <w:b/>
          <w:sz w:val="26"/>
          <w:szCs w:val="26"/>
        </w:rPr>
        <w:t>30</w:t>
      </w:r>
      <w:r w:rsidRPr="00587529">
        <w:rPr>
          <w:b/>
          <w:sz w:val="26"/>
          <w:szCs w:val="26"/>
        </w:rPr>
        <w:t>.0</w:t>
      </w:r>
      <w:r w:rsidR="0004612C" w:rsidRPr="00587529">
        <w:rPr>
          <w:b/>
          <w:sz w:val="26"/>
          <w:szCs w:val="26"/>
        </w:rPr>
        <w:t>9</w:t>
      </w:r>
      <w:r w:rsidRPr="00587529">
        <w:rPr>
          <w:b/>
          <w:sz w:val="26"/>
          <w:szCs w:val="26"/>
        </w:rPr>
        <w:t>.2021 №</w:t>
      </w:r>
      <w:r w:rsidR="00587529" w:rsidRPr="00587529">
        <w:rPr>
          <w:b/>
          <w:sz w:val="26"/>
          <w:szCs w:val="26"/>
        </w:rPr>
        <w:t>5</w:t>
      </w:r>
      <w:r w:rsidR="00D95DAC" w:rsidRPr="00587529">
        <w:rPr>
          <w:b/>
          <w:sz w:val="26"/>
          <w:szCs w:val="26"/>
        </w:rPr>
        <w:t>/2</w:t>
      </w:r>
      <w:r w:rsidR="00253C09" w:rsidRPr="00587529">
        <w:rPr>
          <w:b/>
          <w:sz w:val="26"/>
          <w:szCs w:val="26"/>
        </w:rPr>
        <w:t>4</w:t>
      </w:r>
      <w:r w:rsidRPr="00587529">
        <w:rPr>
          <w:b/>
          <w:sz w:val="26"/>
          <w:szCs w:val="26"/>
        </w:rPr>
        <w:t xml:space="preserve">                                                                                     </w:t>
      </w:r>
    </w:p>
    <w:p w14:paraId="67770105" w14:textId="77777777" w:rsidR="003F0FA0" w:rsidRPr="00587529" w:rsidRDefault="003F0FA0" w:rsidP="00574D84">
      <w:pPr>
        <w:jc w:val="both"/>
        <w:rPr>
          <w:b/>
          <w:sz w:val="26"/>
          <w:szCs w:val="26"/>
        </w:rPr>
      </w:pPr>
    </w:p>
    <w:p w14:paraId="7BC60BA3" w14:textId="77777777" w:rsidR="004C0D3B" w:rsidRPr="00587529" w:rsidRDefault="004C0D3B" w:rsidP="00574D84">
      <w:pPr>
        <w:jc w:val="both"/>
        <w:rPr>
          <w:b/>
          <w:sz w:val="26"/>
          <w:szCs w:val="26"/>
        </w:rPr>
      </w:pPr>
    </w:p>
    <w:p w14:paraId="4953D641" w14:textId="77777777" w:rsidR="004B2612" w:rsidRPr="00587529" w:rsidRDefault="004B2612" w:rsidP="004B2612">
      <w:pPr>
        <w:shd w:val="clear" w:color="auto" w:fill="FFFFFF"/>
        <w:contextualSpacing/>
        <w:jc w:val="center"/>
        <w:rPr>
          <w:b/>
          <w:bCs/>
          <w:color w:val="1E1D1E"/>
          <w:sz w:val="26"/>
          <w:szCs w:val="26"/>
        </w:rPr>
      </w:pPr>
      <w:r w:rsidRPr="00587529">
        <w:rPr>
          <w:b/>
          <w:bCs/>
          <w:color w:val="1E1D1E"/>
          <w:sz w:val="26"/>
          <w:szCs w:val="26"/>
        </w:rPr>
        <w:t xml:space="preserve">Об утверждении Положения о муниципальном контроле за выполнением единой теплоснабжающей организацией мероприятий по строительству, реконструкции и (или) модернизации объектов теплоснабжения на территории Городского округа Шатура </w:t>
      </w:r>
    </w:p>
    <w:p w14:paraId="304F6470" w14:textId="77777777" w:rsidR="004B2612" w:rsidRPr="00587529" w:rsidRDefault="004B2612" w:rsidP="004B2612">
      <w:pPr>
        <w:autoSpaceDE w:val="0"/>
        <w:autoSpaceDN w:val="0"/>
        <w:adjustRightInd w:val="0"/>
        <w:rPr>
          <w:b/>
          <w:spacing w:val="2"/>
          <w:sz w:val="26"/>
          <w:szCs w:val="26"/>
        </w:rPr>
      </w:pPr>
    </w:p>
    <w:p w14:paraId="70CCFAF2" w14:textId="77777777" w:rsidR="004B2612" w:rsidRPr="00587529" w:rsidRDefault="004B2612" w:rsidP="004B2612">
      <w:pPr>
        <w:autoSpaceDE w:val="0"/>
        <w:autoSpaceDN w:val="0"/>
        <w:adjustRightInd w:val="0"/>
        <w:rPr>
          <w:b/>
          <w:spacing w:val="2"/>
          <w:sz w:val="26"/>
          <w:szCs w:val="26"/>
        </w:rPr>
      </w:pPr>
    </w:p>
    <w:p w14:paraId="57EB0B20" w14:textId="77777777" w:rsidR="00587529" w:rsidRPr="00587529" w:rsidRDefault="004B2612" w:rsidP="00587529">
      <w:pPr>
        <w:shd w:val="clear" w:color="auto" w:fill="FFFFFF"/>
        <w:spacing w:after="180"/>
        <w:ind w:firstLine="709"/>
        <w:jc w:val="both"/>
        <w:rPr>
          <w:sz w:val="26"/>
          <w:szCs w:val="26"/>
        </w:rPr>
      </w:pPr>
      <w:r w:rsidRPr="00587529">
        <w:rPr>
          <w:spacing w:val="2"/>
          <w:sz w:val="26"/>
          <w:szCs w:val="26"/>
        </w:rPr>
        <w:t xml:space="preserve">В соответствии со статьей 23.14 Федерального закона от 27.07.2010 № 190-ФЗ «О теплоснабжении», </w:t>
      </w:r>
      <w:hyperlink r:id="rId7" w:history="1">
        <w:r w:rsidRPr="00587529">
          <w:rPr>
            <w:spacing w:val="2"/>
            <w:sz w:val="26"/>
            <w:szCs w:val="26"/>
          </w:rPr>
          <w:t xml:space="preserve">Федеральными законами от 06.10.2003 № 131-ФЗ «Об общих принципах организации местного самоуправления в Российской Федерации», 31.07.2020 № 248-ФЗ «О государственном контроле (надзоре) и муниципальном контроле в Российской Федерации», </w:t>
        </w:r>
      </w:hyperlink>
      <w:r w:rsidRPr="00587529">
        <w:rPr>
          <w:color w:val="1E1D1E"/>
          <w:sz w:val="26"/>
          <w:szCs w:val="26"/>
        </w:rPr>
        <w:t>руководствуясь Уставом Городского округа Шатура</w:t>
      </w:r>
      <w:r w:rsidR="00587529" w:rsidRPr="00587529">
        <w:rPr>
          <w:color w:val="1E1D1E"/>
          <w:sz w:val="26"/>
          <w:szCs w:val="26"/>
        </w:rPr>
        <w:t xml:space="preserve"> </w:t>
      </w:r>
      <w:r w:rsidRPr="00587529">
        <w:rPr>
          <w:sz w:val="26"/>
          <w:szCs w:val="26"/>
        </w:rPr>
        <w:t xml:space="preserve">Совет депутатов </w:t>
      </w:r>
    </w:p>
    <w:p w14:paraId="60920793" w14:textId="0F1701F6" w:rsidR="004B2612" w:rsidRPr="00587529" w:rsidRDefault="004B2612" w:rsidP="00587529">
      <w:pPr>
        <w:shd w:val="clear" w:color="auto" w:fill="FFFFFF"/>
        <w:spacing w:after="180"/>
        <w:jc w:val="both"/>
        <w:rPr>
          <w:color w:val="1E1D1E"/>
          <w:sz w:val="26"/>
          <w:szCs w:val="26"/>
        </w:rPr>
      </w:pPr>
      <w:r w:rsidRPr="00587529">
        <w:rPr>
          <w:sz w:val="26"/>
          <w:szCs w:val="26"/>
        </w:rPr>
        <w:t>РЕШИЛ:</w:t>
      </w:r>
    </w:p>
    <w:p w14:paraId="5D39881D" w14:textId="77777777" w:rsidR="004B2612" w:rsidRPr="00587529" w:rsidRDefault="004B2612" w:rsidP="004B2612">
      <w:pPr>
        <w:numPr>
          <w:ilvl w:val="0"/>
          <w:numId w:val="11"/>
        </w:numPr>
        <w:ind w:left="0" w:firstLine="851"/>
        <w:jc w:val="both"/>
        <w:rPr>
          <w:sz w:val="26"/>
          <w:szCs w:val="26"/>
        </w:rPr>
      </w:pPr>
      <w:r w:rsidRPr="00587529">
        <w:rPr>
          <w:color w:val="1E1D1E"/>
          <w:sz w:val="26"/>
          <w:szCs w:val="26"/>
        </w:rPr>
        <w:t>Утвердить Положение о муниципальном контроле за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Городского округа Шатура (приложение)</w:t>
      </w:r>
    </w:p>
    <w:p w14:paraId="0327A817" w14:textId="77777777" w:rsidR="004B2612" w:rsidRPr="00587529" w:rsidRDefault="004B2612" w:rsidP="004B2612">
      <w:pPr>
        <w:numPr>
          <w:ilvl w:val="0"/>
          <w:numId w:val="11"/>
        </w:numPr>
        <w:ind w:left="0" w:firstLine="851"/>
        <w:jc w:val="both"/>
        <w:rPr>
          <w:sz w:val="26"/>
          <w:szCs w:val="26"/>
        </w:rPr>
      </w:pPr>
      <w:r w:rsidRPr="00587529">
        <w:rPr>
          <w:sz w:val="26"/>
          <w:szCs w:val="26"/>
        </w:rPr>
        <w:t>Опубликовать настоящее решение в газете «Большая Шатура» и разместить на официальном сайте Городского округа Шатура в информационно-телекоммуникационной сети Интернет.</w:t>
      </w:r>
    </w:p>
    <w:p w14:paraId="23682EE2" w14:textId="77777777" w:rsidR="004B2612" w:rsidRPr="00587529" w:rsidRDefault="004B2612" w:rsidP="004B2612">
      <w:pPr>
        <w:numPr>
          <w:ilvl w:val="0"/>
          <w:numId w:val="11"/>
        </w:numPr>
        <w:ind w:left="0" w:firstLine="851"/>
        <w:jc w:val="both"/>
        <w:rPr>
          <w:sz w:val="26"/>
          <w:szCs w:val="26"/>
        </w:rPr>
      </w:pPr>
      <w:r w:rsidRPr="00587529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14:paraId="6EDB543D" w14:textId="77777777" w:rsidR="004B2612" w:rsidRPr="00587529" w:rsidRDefault="004B2612" w:rsidP="004B2612">
      <w:pPr>
        <w:jc w:val="both"/>
        <w:rPr>
          <w:sz w:val="26"/>
          <w:szCs w:val="26"/>
        </w:rPr>
      </w:pPr>
    </w:p>
    <w:p w14:paraId="2B34F002" w14:textId="77777777" w:rsidR="004B2612" w:rsidRPr="00587529" w:rsidRDefault="004B2612" w:rsidP="004B2612">
      <w:pPr>
        <w:jc w:val="both"/>
        <w:rPr>
          <w:sz w:val="26"/>
          <w:szCs w:val="26"/>
        </w:rPr>
      </w:pPr>
    </w:p>
    <w:p w14:paraId="28E859CA" w14:textId="77777777" w:rsidR="004B2612" w:rsidRPr="00587529" w:rsidRDefault="004B2612" w:rsidP="004B2612">
      <w:pPr>
        <w:jc w:val="both"/>
        <w:rPr>
          <w:sz w:val="26"/>
          <w:szCs w:val="26"/>
        </w:rPr>
      </w:pPr>
    </w:p>
    <w:p w14:paraId="74C964C9" w14:textId="769577AD" w:rsidR="004B2612" w:rsidRPr="00587529" w:rsidRDefault="004B2612" w:rsidP="004B2612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587529">
        <w:rPr>
          <w:sz w:val="26"/>
          <w:szCs w:val="26"/>
        </w:rPr>
        <w:t xml:space="preserve">Председатель Совета депутатов                                                              </w:t>
      </w:r>
      <w:r w:rsidR="00587529">
        <w:rPr>
          <w:sz w:val="26"/>
          <w:szCs w:val="26"/>
        </w:rPr>
        <w:t xml:space="preserve">          </w:t>
      </w:r>
      <w:r w:rsidRPr="00587529">
        <w:rPr>
          <w:sz w:val="26"/>
          <w:szCs w:val="26"/>
        </w:rPr>
        <w:t>Д.Ю. Янин</w:t>
      </w:r>
    </w:p>
    <w:p w14:paraId="6D2C5B04" w14:textId="77777777" w:rsidR="004B2612" w:rsidRPr="00587529" w:rsidRDefault="004B2612" w:rsidP="004B2612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14:paraId="59ACAD26" w14:textId="77777777" w:rsidR="004B2612" w:rsidRPr="00587529" w:rsidRDefault="004B2612" w:rsidP="004B2612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14:paraId="00B2EF45" w14:textId="77777777" w:rsidR="00587529" w:rsidRPr="00587529" w:rsidRDefault="00587529" w:rsidP="004B2612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14:paraId="507B7F05" w14:textId="1C9F8D8D" w:rsidR="004B2612" w:rsidRPr="00587529" w:rsidRDefault="004B2612" w:rsidP="004B2612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587529">
        <w:rPr>
          <w:sz w:val="26"/>
          <w:szCs w:val="26"/>
        </w:rPr>
        <w:t>Глава Городского округа Шату</w:t>
      </w:r>
      <w:bookmarkStart w:id="0" w:name="_GoBack"/>
      <w:bookmarkEnd w:id="0"/>
      <w:r w:rsidRPr="00587529">
        <w:rPr>
          <w:sz w:val="26"/>
          <w:szCs w:val="26"/>
        </w:rPr>
        <w:t xml:space="preserve">ра                           </w:t>
      </w:r>
      <w:r w:rsidR="00587529">
        <w:rPr>
          <w:sz w:val="26"/>
          <w:szCs w:val="26"/>
        </w:rPr>
        <w:t xml:space="preserve">                          </w:t>
      </w:r>
      <w:r w:rsidRPr="00587529">
        <w:rPr>
          <w:sz w:val="26"/>
          <w:szCs w:val="26"/>
        </w:rPr>
        <w:t xml:space="preserve">           А.В. </w:t>
      </w:r>
      <w:proofErr w:type="spellStart"/>
      <w:r w:rsidRPr="00587529">
        <w:rPr>
          <w:sz w:val="26"/>
          <w:szCs w:val="26"/>
        </w:rPr>
        <w:t>Артюхин</w:t>
      </w:r>
      <w:proofErr w:type="spellEnd"/>
    </w:p>
    <w:p w14:paraId="2CC4B218" w14:textId="77777777" w:rsidR="004B2612" w:rsidRPr="00587529" w:rsidRDefault="004B2612" w:rsidP="004B2612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</w:p>
    <w:p w14:paraId="10F0FCF1" w14:textId="77777777" w:rsidR="004B2612" w:rsidRPr="00587529" w:rsidRDefault="004B2612" w:rsidP="004B2612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</w:p>
    <w:p w14:paraId="08246233" w14:textId="77777777" w:rsidR="004B2612" w:rsidRPr="00587529" w:rsidRDefault="004B2612" w:rsidP="004B2612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</w:p>
    <w:p w14:paraId="76D7FE4A" w14:textId="77777777" w:rsidR="004B2612" w:rsidRPr="00587529" w:rsidRDefault="004B2612" w:rsidP="004B2612">
      <w:pPr>
        <w:rPr>
          <w:sz w:val="26"/>
          <w:szCs w:val="26"/>
        </w:rPr>
      </w:pPr>
    </w:p>
    <w:p w14:paraId="57434CD3" w14:textId="77777777" w:rsidR="004B2612" w:rsidRPr="00587529" w:rsidRDefault="004B2612" w:rsidP="004B2612">
      <w:pPr>
        <w:rPr>
          <w:sz w:val="26"/>
          <w:szCs w:val="26"/>
        </w:rPr>
      </w:pPr>
    </w:p>
    <w:p w14:paraId="4BE722E1" w14:textId="77777777" w:rsidR="004B2612" w:rsidRPr="00587529" w:rsidRDefault="004B2612" w:rsidP="004B2612">
      <w:pPr>
        <w:rPr>
          <w:sz w:val="26"/>
          <w:szCs w:val="26"/>
        </w:rPr>
      </w:pPr>
    </w:p>
    <w:p w14:paraId="7D31DE9C" w14:textId="77777777" w:rsidR="004B2612" w:rsidRPr="00587529" w:rsidRDefault="004B2612" w:rsidP="004B2612">
      <w:pPr>
        <w:rPr>
          <w:sz w:val="26"/>
          <w:szCs w:val="26"/>
        </w:rPr>
      </w:pPr>
    </w:p>
    <w:p w14:paraId="7D3614CF" w14:textId="77777777" w:rsidR="004B2612" w:rsidRPr="00587529" w:rsidRDefault="004B2612" w:rsidP="004B2612">
      <w:pPr>
        <w:rPr>
          <w:sz w:val="26"/>
          <w:szCs w:val="26"/>
        </w:rPr>
      </w:pPr>
    </w:p>
    <w:p w14:paraId="4B99293A" w14:textId="77777777" w:rsidR="004B2612" w:rsidRDefault="004B2612" w:rsidP="004B2612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14:paraId="5F1D1145" w14:textId="77777777" w:rsidR="00587529" w:rsidRDefault="00587529" w:rsidP="004B2612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14:paraId="792C73C8" w14:textId="77777777" w:rsidR="00587529" w:rsidRPr="00587529" w:rsidRDefault="00587529" w:rsidP="004B2612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14:paraId="574B9F64" w14:textId="77777777" w:rsidR="00587529" w:rsidRPr="00587529" w:rsidRDefault="00587529" w:rsidP="004B2612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</w:p>
    <w:p w14:paraId="4DCF79A6" w14:textId="77777777" w:rsidR="004B2612" w:rsidRPr="00587529" w:rsidRDefault="004B2612" w:rsidP="004B2612">
      <w:pPr>
        <w:autoSpaceDE w:val="0"/>
        <w:autoSpaceDN w:val="0"/>
        <w:adjustRightInd w:val="0"/>
        <w:ind w:left="6371" w:firstLine="709"/>
        <w:jc w:val="right"/>
      </w:pPr>
      <w:r w:rsidRPr="00587529">
        <w:rPr>
          <w:b/>
          <w:sz w:val="26"/>
          <w:szCs w:val="26"/>
        </w:rPr>
        <w:t xml:space="preserve">          </w:t>
      </w:r>
      <w:r w:rsidRPr="00587529">
        <w:t>Приложение</w:t>
      </w:r>
    </w:p>
    <w:p w14:paraId="40742D83" w14:textId="1C8EEB99" w:rsidR="004B2612" w:rsidRPr="00587529" w:rsidRDefault="00587529" w:rsidP="00587529">
      <w:pPr>
        <w:spacing w:line="235" w:lineRule="auto"/>
        <w:jc w:val="right"/>
        <w:rPr>
          <w:kern w:val="2"/>
        </w:rPr>
      </w:pPr>
      <w:r w:rsidRPr="00587529">
        <w:rPr>
          <w:kern w:val="2"/>
        </w:rPr>
        <w:t xml:space="preserve">к </w:t>
      </w:r>
      <w:r w:rsidR="004B2612" w:rsidRPr="00587529">
        <w:rPr>
          <w:kern w:val="2"/>
        </w:rPr>
        <w:t>решени</w:t>
      </w:r>
      <w:r w:rsidRPr="00587529">
        <w:rPr>
          <w:kern w:val="2"/>
        </w:rPr>
        <w:t>ю</w:t>
      </w:r>
      <w:r w:rsidR="004B2612" w:rsidRPr="00587529">
        <w:rPr>
          <w:kern w:val="2"/>
        </w:rPr>
        <w:t xml:space="preserve"> Совета депутатов</w:t>
      </w:r>
    </w:p>
    <w:p w14:paraId="4402C8E4" w14:textId="77777777" w:rsidR="004B2612" w:rsidRPr="00587529" w:rsidRDefault="004B2612" w:rsidP="004B2612">
      <w:pPr>
        <w:spacing w:line="235" w:lineRule="auto"/>
        <w:ind w:left="4253"/>
        <w:jc w:val="right"/>
      </w:pPr>
      <w:r w:rsidRPr="00587529">
        <w:rPr>
          <w:kern w:val="2"/>
        </w:rPr>
        <w:t>Городского округа Шатура</w:t>
      </w:r>
    </w:p>
    <w:p w14:paraId="39E1A58D" w14:textId="77777777" w:rsidR="004B2612" w:rsidRPr="00587529" w:rsidRDefault="004B2612" w:rsidP="004B2612">
      <w:pPr>
        <w:spacing w:line="235" w:lineRule="auto"/>
        <w:ind w:left="4253"/>
        <w:jc w:val="right"/>
        <w:rPr>
          <w:kern w:val="2"/>
        </w:rPr>
      </w:pPr>
      <w:r w:rsidRPr="00587529">
        <w:rPr>
          <w:kern w:val="2"/>
        </w:rPr>
        <w:t xml:space="preserve">Московской области </w:t>
      </w:r>
    </w:p>
    <w:p w14:paraId="2098DA15" w14:textId="279D8C91" w:rsidR="004B2612" w:rsidRPr="00587529" w:rsidRDefault="004B2612" w:rsidP="004B2612">
      <w:pPr>
        <w:spacing w:line="235" w:lineRule="auto"/>
        <w:ind w:left="4820"/>
        <w:jc w:val="right"/>
        <w:rPr>
          <w:kern w:val="2"/>
        </w:rPr>
      </w:pPr>
      <w:r w:rsidRPr="00587529">
        <w:rPr>
          <w:kern w:val="2"/>
        </w:rPr>
        <w:t xml:space="preserve">от </w:t>
      </w:r>
      <w:r w:rsidR="00587529" w:rsidRPr="00587529">
        <w:rPr>
          <w:kern w:val="2"/>
        </w:rPr>
        <w:t xml:space="preserve">30.09.2021 </w:t>
      </w:r>
      <w:r w:rsidRPr="00587529">
        <w:rPr>
          <w:kern w:val="2"/>
        </w:rPr>
        <w:t xml:space="preserve">№ </w:t>
      </w:r>
      <w:r w:rsidR="00587529" w:rsidRPr="00587529">
        <w:rPr>
          <w:kern w:val="2"/>
        </w:rPr>
        <w:t>5/24</w:t>
      </w:r>
    </w:p>
    <w:p w14:paraId="22F31286" w14:textId="77777777" w:rsidR="004B2612" w:rsidRPr="00587529" w:rsidRDefault="004B2612" w:rsidP="004B2612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621A6FAD" w14:textId="77777777" w:rsidR="004B2612" w:rsidRPr="00587529" w:rsidRDefault="004B2612" w:rsidP="004B2612">
      <w:pPr>
        <w:jc w:val="center"/>
        <w:rPr>
          <w:b/>
          <w:bCs/>
          <w:color w:val="1E1D1E"/>
          <w:sz w:val="26"/>
          <w:szCs w:val="26"/>
        </w:rPr>
      </w:pPr>
      <w:r w:rsidRPr="00587529">
        <w:rPr>
          <w:b/>
          <w:bCs/>
          <w:color w:val="1E1D1E"/>
          <w:sz w:val="26"/>
          <w:szCs w:val="26"/>
        </w:rPr>
        <w:t>Положение</w:t>
      </w:r>
    </w:p>
    <w:p w14:paraId="2B3B2740" w14:textId="77777777" w:rsidR="004B2612" w:rsidRPr="00587529" w:rsidRDefault="004B2612" w:rsidP="004B2612">
      <w:pPr>
        <w:jc w:val="center"/>
        <w:rPr>
          <w:b/>
          <w:bCs/>
          <w:color w:val="1E1D1E"/>
          <w:sz w:val="26"/>
          <w:szCs w:val="26"/>
        </w:rPr>
      </w:pPr>
      <w:r w:rsidRPr="00587529">
        <w:rPr>
          <w:b/>
          <w:bCs/>
          <w:color w:val="1E1D1E"/>
          <w:sz w:val="26"/>
          <w:szCs w:val="26"/>
        </w:rPr>
        <w:t xml:space="preserve"> о муниципальном контроле за выполнением единой теплоснабжающей организацией мероприятий по строительству, реконструкции и (или) модернизации объектов теплоснабжения на территории Городского округа Шатура</w:t>
      </w:r>
    </w:p>
    <w:p w14:paraId="175D8F34" w14:textId="77777777" w:rsidR="004B2612" w:rsidRPr="00587529" w:rsidRDefault="004B2612" w:rsidP="004B2612">
      <w:pPr>
        <w:jc w:val="center"/>
        <w:rPr>
          <w:b/>
          <w:bCs/>
          <w:color w:val="1E1D1E"/>
          <w:sz w:val="26"/>
          <w:szCs w:val="26"/>
        </w:rPr>
      </w:pPr>
    </w:p>
    <w:p w14:paraId="7B4B8645" w14:textId="77777777" w:rsidR="004B2612" w:rsidRPr="00587529" w:rsidRDefault="004B2612" w:rsidP="00587529">
      <w:pPr>
        <w:pStyle w:val="af4"/>
        <w:numPr>
          <w:ilvl w:val="0"/>
          <w:numId w:val="12"/>
        </w:numPr>
        <w:shd w:val="clear" w:color="auto" w:fill="FFFFFF"/>
        <w:spacing w:after="180"/>
        <w:ind w:left="0" w:firstLine="283"/>
        <w:jc w:val="center"/>
        <w:rPr>
          <w:color w:val="1E1D1E"/>
          <w:sz w:val="26"/>
          <w:szCs w:val="26"/>
        </w:rPr>
      </w:pPr>
      <w:r w:rsidRPr="00587529">
        <w:rPr>
          <w:bCs/>
          <w:color w:val="1E1D1E"/>
          <w:sz w:val="26"/>
          <w:szCs w:val="26"/>
        </w:rPr>
        <w:t>Общие положения</w:t>
      </w:r>
    </w:p>
    <w:p w14:paraId="1B6AF0BE" w14:textId="77777777" w:rsidR="004B2612" w:rsidRPr="00587529" w:rsidRDefault="004B2612" w:rsidP="004B2612">
      <w:pPr>
        <w:shd w:val="clear" w:color="auto" w:fill="FFFFFF"/>
        <w:spacing w:before="100" w:beforeAutospacing="1" w:line="240" w:lineRule="atLeast"/>
        <w:ind w:firstLine="426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1. Настоящее Положение о муниципальном контроле за выполнением единой теплоснабжающей организацией мероприятий по строительству, реконструкции и (или) модернизации объектов теплоснабжения муниципального образования Городского округа Шатура (далее - положение)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27.07.2010 №190-ФЗ «О теплоснабжении», от 31.07.2020 № 248-ФЗ «О государственном контроле (надзоре) и муниципальном контроле в Российской Федерации», Уставом Городского округа Шатура.</w:t>
      </w:r>
    </w:p>
    <w:p w14:paraId="70A25D3F" w14:textId="77777777" w:rsidR="004B2612" w:rsidRPr="00587529" w:rsidRDefault="004B2612" w:rsidP="004B2612">
      <w:pPr>
        <w:shd w:val="clear" w:color="auto" w:fill="FFFFFF"/>
        <w:spacing w:before="100" w:beforeAutospacing="1" w:line="240" w:lineRule="atLeast"/>
        <w:ind w:firstLine="426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2. Настоящее положение устанавливает порядок осуществления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Городского округа Шатура (далее по тексту «муниципальное образование»).</w:t>
      </w:r>
    </w:p>
    <w:p w14:paraId="1FE02AE2" w14:textId="77777777" w:rsidR="004B2612" w:rsidRPr="00587529" w:rsidRDefault="004B2612" w:rsidP="004B2612">
      <w:pPr>
        <w:shd w:val="clear" w:color="auto" w:fill="FFFFFF"/>
        <w:spacing w:line="240" w:lineRule="atLeast"/>
        <w:ind w:firstLine="426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Муниципальный контроль за выполнением единой теплоснабжающей организацией мероприятий по строительству, реконструкции и (или) модернизации объектов теплоснабжения осуществляется посредством профилактики нарушений обязательных требований, организации и проведения контрольных (надзорных) мероприятий, принятия,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</w:p>
    <w:p w14:paraId="75D9D047" w14:textId="77777777" w:rsidR="004B2612" w:rsidRPr="00587529" w:rsidRDefault="004B2612" w:rsidP="004B2612">
      <w:pPr>
        <w:shd w:val="clear" w:color="auto" w:fill="FFFFFF"/>
        <w:spacing w:before="100" w:beforeAutospacing="1"/>
        <w:ind w:firstLine="426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3. Предметом проверки при проведении муниципального контроля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27.07.2010 №190-ФЗ «О теплоснабжении» на территории Городского округа Шатура:</w:t>
      </w:r>
    </w:p>
    <w:p w14:paraId="40182C21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130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1)  выполнение субъектом муниципального контроля мероприятий в ценовых зонах теплоснабжения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него в схеме теплоснабжения Городского округа Шатура, утвержденной в порядке, установленном законодательством Российской Федерации (далее </w:t>
      </w:r>
      <w:r w:rsidRPr="00587529">
        <w:rPr>
          <w:bCs/>
          <w:color w:val="1E1D1E"/>
          <w:sz w:val="26"/>
          <w:szCs w:val="26"/>
        </w:rPr>
        <w:t>- </w:t>
      </w:r>
      <w:r w:rsidRPr="00587529">
        <w:rPr>
          <w:color w:val="1E1D1E"/>
          <w:sz w:val="26"/>
          <w:szCs w:val="26"/>
        </w:rPr>
        <w:t>установленные требования);</w:t>
      </w:r>
    </w:p>
    <w:p w14:paraId="7A61BD09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130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lastRenderedPageBreak/>
        <w:t>2) обязательства единой теплоснабжающей организации по поддержанию в исправном состоянии тепловых сетей, источников тепловой энергии в системе теплоснабжения;</w:t>
      </w:r>
    </w:p>
    <w:p w14:paraId="129DF450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130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3) исполнение субъектом муниципального контроля предписаний органа муниципального контроля об устранении выявленных нарушений в сроки, указанные в предписании,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  государства,  имуществу  физических  и  юридических 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14:paraId="50B26638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130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4) обязательство единой теплоснабжающей организации по представлению обеспечения исполнения своих обязательств способом, согласованным сторонами (представление банковской гарантии, осуществление страхования риска ответственности за нарушение обязательств по соглашению или иное);</w:t>
      </w:r>
    </w:p>
    <w:p w14:paraId="67086548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130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5) распределение имущественных прав на строящиеся, реконструируемые и (или) модернизируемые объекты системы теплоснабжения;</w:t>
      </w:r>
    </w:p>
    <w:p w14:paraId="48226D6C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130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6) организация и проведение мероприятий по профилактике нарушений установленных требований;</w:t>
      </w:r>
    </w:p>
    <w:p w14:paraId="6BCCA225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426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4. Муниципальный контроль осуществляется отделами капитального строительства, ЖКХ, дорожного хозяйства, транспорта и градостроительной деятельности администрации Городского округа Шатура (далее – Контрольный орган)</w:t>
      </w:r>
    </w:p>
    <w:p w14:paraId="24756472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426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5. Должностным лицом, уполномоченным осуществлять муниципальный контроль за выполнением единой теплоснабжающей организацией мероприятий по строительству, реконструкции и (или) модернизации объектов теплоснабжения от имени администрации, являются специалисты отдела капитального строительства, ЖКХ, дорожного хозяйства, транспорт и градостроительной деятельности администрации Городского округа Шатура (далее – Инспектор).</w:t>
      </w:r>
    </w:p>
    <w:p w14:paraId="469B3EC2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130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Непосредственное руководство деятельностью по муниципальному контролю за выполнением единой теплоснабжающей организацией мероприятий по строительству, реконструкции и (или) модернизации объектов теплоснабжения осуществляет заместитель главы администрации Городского округа Шатура.</w:t>
      </w:r>
    </w:p>
    <w:p w14:paraId="4CC36E0B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130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Должностным лицом администрации, уполномоченным на принятие решений о проведении контрольных мероприятий, являются начальники отделов капитального строительства, ЖКХ, дорожного хозяйства, транспорта и градостроительной деятельности администрации Городского округа Шатура.</w:t>
      </w:r>
    </w:p>
    <w:p w14:paraId="00618679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130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ab/>
        <w:t>6.Инспектор, при осуществлении муниципального контроля,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387087B4" w14:textId="77777777" w:rsidR="004B2612" w:rsidRPr="00587529" w:rsidRDefault="004B2612" w:rsidP="004B2612">
      <w:pPr>
        <w:shd w:val="clear" w:color="auto" w:fill="FFFFFF"/>
        <w:spacing w:before="100" w:beforeAutospacing="1"/>
        <w:ind w:firstLine="360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7. Муниципальный контроль за выполнением единой теплоснабжающей организацией мероприятий по строительству, реконструкции и (или) модернизации объектов теплоснабжения осуществляется в отношении юридических лиц, осуществляющих деятельность, в том числе коммерческих и некоммерческих организаций любых форм собственности и организационно-правовых форм (далее - контролируемые лица).</w:t>
      </w:r>
    </w:p>
    <w:p w14:paraId="5012E3A0" w14:textId="77777777" w:rsidR="004B2612" w:rsidRPr="00587529" w:rsidRDefault="004B2612" w:rsidP="004B2612">
      <w:pPr>
        <w:shd w:val="clear" w:color="auto" w:fill="FFFFFF"/>
        <w:spacing w:before="100" w:beforeAutospacing="1"/>
        <w:ind w:firstLine="426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lastRenderedPageBreak/>
        <w:t>8.Объектами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 являются:</w:t>
      </w:r>
    </w:p>
    <w:p w14:paraId="7FB3542D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130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В рамках пункта 1 части 1 статьи 16 Федерального закона №248-ФЗ:</w:t>
      </w:r>
    </w:p>
    <w:p w14:paraId="1DB1477F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130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1) деятельность теплоснабжающих организаций по осуществлению поставки теплоснабжения, капитальному ремонту, ремонту, модернизации, содержанию объектов теплоснабжения на территории муниципального образования;</w:t>
      </w:r>
    </w:p>
    <w:p w14:paraId="3510A46F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130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2) рассмотрение разногласий,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теплоснабжения;</w:t>
      </w:r>
    </w:p>
    <w:p w14:paraId="5A81133C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130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 xml:space="preserve"> 3) деятельность граждан и организаций, в рамках которых должны соблюдаться обязательные требования, установленные в отношении теплоснабжения на территории Городского округа Шатура.</w:t>
      </w:r>
    </w:p>
    <w:p w14:paraId="24CBC7A1" w14:textId="77777777" w:rsidR="004B2612" w:rsidRPr="00587529" w:rsidRDefault="004B2612" w:rsidP="004B2612">
      <w:pPr>
        <w:shd w:val="clear" w:color="auto" w:fill="FFFFFF"/>
        <w:spacing w:before="100" w:beforeAutospacing="1"/>
        <w:ind w:firstLine="360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9. Контрольный орган обеспечивает учет объектов контроля в рамках осуществления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теплоснабжения.</w:t>
      </w:r>
    </w:p>
    <w:p w14:paraId="38B6355E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130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При сборе, обработке, анализе и учете сведений об объектах контроля для целей их учета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412A34BC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130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0B35E51F" w14:textId="77777777" w:rsidR="004B2612" w:rsidRPr="00587529" w:rsidRDefault="004B2612" w:rsidP="004B2612">
      <w:pPr>
        <w:shd w:val="clear" w:color="auto" w:fill="FFFFFF"/>
        <w:spacing w:before="100" w:beforeAutospacing="1"/>
        <w:ind w:firstLine="426"/>
        <w:contextualSpacing/>
        <w:jc w:val="both"/>
        <w:rPr>
          <w:sz w:val="26"/>
          <w:szCs w:val="26"/>
        </w:rPr>
      </w:pPr>
      <w:r w:rsidRPr="00587529">
        <w:rPr>
          <w:color w:val="1E1D1E"/>
          <w:sz w:val="26"/>
          <w:szCs w:val="26"/>
        </w:rPr>
        <w:t xml:space="preserve">10.К отношениям, связанным с осуществлением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организацией и проведением профилактических мероприятий, контрольных мероприятий </w:t>
      </w:r>
      <w:r w:rsidRPr="00587529">
        <w:rPr>
          <w:sz w:val="26"/>
          <w:szCs w:val="26"/>
        </w:rPr>
        <w:t>применяются положения Федерального </w:t>
      </w:r>
      <w:hyperlink r:id="rId8" w:history="1">
        <w:r w:rsidRPr="00587529">
          <w:rPr>
            <w:sz w:val="26"/>
            <w:szCs w:val="26"/>
          </w:rPr>
          <w:t>закона</w:t>
        </w:r>
      </w:hyperlink>
      <w:r w:rsidRPr="00587529">
        <w:rPr>
          <w:sz w:val="26"/>
          <w:szCs w:val="26"/>
        </w:rPr>
        <w:t> от 31.07.2020 № 248-ФЗ «О государственном контроле (надзоре) и муниципальном контроле в Российской Федерации».</w:t>
      </w:r>
    </w:p>
    <w:p w14:paraId="2DA37B0E" w14:textId="77777777" w:rsidR="004B2612" w:rsidRPr="00587529" w:rsidRDefault="004B2612" w:rsidP="004B2612">
      <w:pPr>
        <w:shd w:val="clear" w:color="auto" w:fill="FFFFFF"/>
        <w:spacing w:before="100" w:beforeAutospacing="1"/>
        <w:ind w:firstLine="426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11.Система оценки и управления рисками при осуществлении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 не применяется.</w:t>
      </w:r>
    </w:p>
    <w:p w14:paraId="73B482AD" w14:textId="77777777" w:rsidR="004B2612" w:rsidRPr="00587529" w:rsidRDefault="004B2612" w:rsidP="004B2612">
      <w:pPr>
        <w:tabs>
          <w:tab w:val="num" w:pos="426"/>
        </w:tabs>
        <w:ind w:firstLine="130"/>
        <w:contextualSpacing/>
        <w:jc w:val="both"/>
        <w:rPr>
          <w:sz w:val="26"/>
          <w:szCs w:val="26"/>
        </w:rPr>
      </w:pPr>
    </w:p>
    <w:p w14:paraId="6F0628B2" w14:textId="77777777" w:rsidR="004B2612" w:rsidRPr="00587529" w:rsidRDefault="004B2612" w:rsidP="004B2612">
      <w:pPr>
        <w:shd w:val="clear" w:color="auto" w:fill="FFFFFF"/>
        <w:spacing w:before="100" w:beforeAutospacing="1" w:after="100" w:afterAutospacing="1"/>
        <w:ind w:firstLine="567"/>
        <w:jc w:val="center"/>
        <w:rPr>
          <w:color w:val="1E1D1E"/>
          <w:sz w:val="26"/>
          <w:szCs w:val="26"/>
        </w:rPr>
      </w:pPr>
      <w:r w:rsidRPr="00587529">
        <w:rPr>
          <w:bCs/>
          <w:color w:val="1E1D1E"/>
          <w:sz w:val="26"/>
          <w:szCs w:val="26"/>
        </w:rPr>
        <w:t>II. Профилактика рисков причинения вреда (ущерба) охраняемым законом ценностям при осуществлении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</w:t>
      </w:r>
    </w:p>
    <w:p w14:paraId="5A542C9F" w14:textId="77777777" w:rsidR="004B2612" w:rsidRPr="00587529" w:rsidRDefault="004B2612" w:rsidP="004B2612">
      <w:pPr>
        <w:numPr>
          <w:ilvl w:val="0"/>
          <w:numId w:val="13"/>
        </w:numPr>
        <w:shd w:val="clear" w:color="auto" w:fill="FFFFFF"/>
        <w:tabs>
          <w:tab w:val="clear" w:pos="720"/>
        </w:tabs>
        <w:spacing w:before="100" w:beforeAutospacing="1"/>
        <w:ind w:left="0" w:firstLine="567"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 xml:space="preserve">При осуществлении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 могут проводиться профилактические </w:t>
      </w:r>
      <w:r w:rsidRPr="00587529">
        <w:rPr>
          <w:color w:val="1E1D1E"/>
          <w:sz w:val="26"/>
          <w:szCs w:val="26"/>
        </w:rPr>
        <w:lastRenderedPageBreak/>
        <w:t>мероприятия и контрольные мероприятия.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главы администрации Городского округа Шатура.</w:t>
      </w:r>
    </w:p>
    <w:p w14:paraId="6A40C89E" w14:textId="77777777" w:rsidR="004B2612" w:rsidRPr="00587529" w:rsidRDefault="004B2612" w:rsidP="004B2612">
      <w:pPr>
        <w:numPr>
          <w:ilvl w:val="0"/>
          <w:numId w:val="13"/>
        </w:numPr>
        <w:shd w:val="clear" w:color="auto" w:fill="FFFFFF"/>
        <w:tabs>
          <w:tab w:val="clear" w:pos="720"/>
        </w:tabs>
        <w:spacing w:before="100" w:beforeAutospacing="1"/>
        <w:ind w:left="0" w:firstLine="567"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14:paraId="525D5513" w14:textId="77777777" w:rsidR="004B2612" w:rsidRPr="00587529" w:rsidRDefault="004B2612" w:rsidP="004B2612">
      <w:pPr>
        <w:numPr>
          <w:ilvl w:val="0"/>
          <w:numId w:val="13"/>
        </w:numPr>
        <w:shd w:val="clear" w:color="auto" w:fill="FFFFFF"/>
        <w:tabs>
          <w:tab w:val="clear" w:pos="720"/>
        </w:tabs>
        <w:spacing w:before="100" w:beforeAutospacing="1"/>
        <w:ind w:left="0" w:firstLine="567"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При осуществлении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 могут проводиться следующие виды профилактических мероприятий:</w:t>
      </w:r>
    </w:p>
    <w:p w14:paraId="6195A785" w14:textId="77777777" w:rsidR="004B2612" w:rsidRPr="00587529" w:rsidRDefault="004B2612" w:rsidP="004B2612">
      <w:pPr>
        <w:shd w:val="clear" w:color="auto" w:fill="FFFFFF"/>
        <w:ind w:firstLine="567"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1) информирование;</w:t>
      </w:r>
    </w:p>
    <w:p w14:paraId="45488F8E" w14:textId="77777777" w:rsidR="004B2612" w:rsidRPr="00587529" w:rsidRDefault="004B2612" w:rsidP="004B2612">
      <w:pPr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2) консультирование</w:t>
      </w:r>
    </w:p>
    <w:p w14:paraId="0BB80631" w14:textId="77777777" w:rsidR="004B2612" w:rsidRPr="00587529" w:rsidRDefault="004B2612" w:rsidP="004B2612">
      <w:pPr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3) объявление предостережений</w:t>
      </w:r>
    </w:p>
    <w:p w14:paraId="2DD243D8" w14:textId="77777777" w:rsidR="004B2612" w:rsidRPr="00587529" w:rsidRDefault="004B2612" w:rsidP="004B2612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spacing w:before="100" w:beforeAutospacing="1"/>
        <w:ind w:left="567" w:hanging="11"/>
        <w:contextualSpacing/>
        <w:jc w:val="both"/>
        <w:rPr>
          <w:color w:val="1E1D1E"/>
          <w:sz w:val="26"/>
          <w:szCs w:val="26"/>
        </w:rPr>
      </w:pPr>
      <w:r w:rsidRPr="00587529">
        <w:rPr>
          <w:bCs/>
          <w:color w:val="1E1D1E"/>
          <w:sz w:val="26"/>
          <w:szCs w:val="26"/>
        </w:rPr>
        <w:t>Информирование</w:t>
      </w:r>
    </w:p>
    <w:p w14:paraId="7681783A" w14:textId="77777777" w:rsidR="004B2612" w:rsidRPr="00587529" w:rsidRDefault="004B2612" w:rsidP="004B2612">
      <w:pPr>
        <w:shd w:val="clear" w:color="auto" w:fill="FFFFFF"/>
        <w:ind w:firstLine="360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Информирование осуществляется посредством размещения сведений, предусмотренных </w:t>
      </w:r>
      <w:hyperlink r:id="rId9" w:history="1">
        <w:r w:rsidRPr="00587529">
          <w:rPr>
            <w:sz w:val="26"/>
            <w:szCs w:val="26"/>
          </w:rPr>
          <w:t>частью 3 статьи 46</w:t>
        </w:r>
      </w:hyperlink>
      <w:r w:rsidRPr="00587529">
        <w:rPr>
          <w:sz w:val="26"/>
          <w:szCs w:val="26"/>
        </w:rPr>
        <w:t> 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5FEE4334" w14:textId="77777777" w:rsidR="004B2612" w:rsidRPr="00587529" w:rsidRDefault="004B2612" w:rsidP="004B2612">
      <w:pPr>
        <w:shd w:val="clear" w:color="auto" w:fill="FFFFFF"/>
        <w:ind w:firstLine="360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14:paraId="5294FEBA" w14:textId="77777777" w:rsidR="004B2612" w:rsidRPr="00587529" w:rsidRDefault="004B2612" w:rsidP="004B2612">
      <w:pPr>
        <w:shd w:val="clear" w:color="auto" w:fill="FFFFFF"/>
        <w:contextualSpacing/>
        <w:jc w:val="both"/>
        <w:rPr>
          <w:color w:val="1E1D1E"/>
          <w:sz w:val="26"/>
          <w:szCs w:val="26"/>
        </w:rPr>
      </w:pPr>
      <w:r w:rsidRPr="00587529">
        <w:rPr>
          <w:sz w:val="26"/>
          <w:szCs w:val="26"/>
        </w:rPr>
        <w:t>Должностным лицом, ответственным за размещение информации, предусмотренной настоящим Положением, является Инспектор</w:t>
      </w:r>
      <w:r w:rsidRPr="00587529">
        <w:rPr>
          <w:color w:val="1E1D1E"/>
          <w:sz w:val="26"/>
          <w:szCs w:val="26"/>
        </w:rPr>
        <w:t>.</w:t>
      </w:r>
    </w:p>
    <w:p w14:paraId="38FD016F" w14:textId="77777777" w:rsidR="004B2612" w:rsidRPr="00587529" w:rsidRDefault="004B2612" w:rsidP="004B2612">
      <w:pPr>
        <w:numPr>
          <w:ilvl w:val="0"/>
          <w:numId w:val="15"/>
        </w:numPr>
        <w:shd w:val="clear" w:color="auto" w:fill="FFFFFF"/>
        <w:tabs>
          <w:tab w:val="clear" w:pos="502"/>
          <w:tab w:val="num" w:pos="142"/>
        </w:tabs>
        <w:spacing w:before="100" w:beforeAutospacing="1"/>
        <w:ind w:left="142" w:firstLine="425"/>
        <w:contextualSpacing/>
        <w:jc w:val="both"/>
        <w:rPr>
          <w:color w:val="1E1D1E"/>
          <w:sz w:val="26"/>
          <w:szCs w:val="26"/>
        </w:rPr>
      </w:pPr>
      <w:r w:rsidRPr="00587529">
        <w:rPr>
          <w:bCs/>
          <w:color w:val="1E1D1E"/>
          <w:sz w:val="26"/>
          <w:szCs w:val="26"/>
        </w:rPr>
        <w:t>Консультирование</w:t>
      </w:r>
    </w:p>
    <w:p w14:paraId="5D2CCD53" w14:textId="77777777" w:rsidR="004B2612" w:rsidRPr="00587529" w:rsidRDefault="004B2612" w:rsidP="004B2612">
      <w:pPr>
        <w:shd w:val="clear" w:color="auto" w:fill="FFFFFF"/>
        <w:ind w:firstLine="142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теплоснабжения.</w:t>
      </w:r>
    </w:p>
    <w:p w14:paraId="1ACDC65E" w14:textId="77777777" w:rsidR="004B2612" w:rsidRPr="00587529" w:rsidRDefault="004B2612" w:rsidP="004B2612">
      <w:pPr>
        <w:shd w:val="clear" w:color="auto" w:fill="FFFFFF"/>
        <w:ind w:firstLine="708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Консультирование осуществляется без взимания платы.</w:t>
      </w:r>
    </w:p>
    <w:p w14:paraId="633FB620" w14:textId="77777777" w:rsidR="004B2612" w:rsidRPr="00587529" w:rsidRDefault="004B2612" w:rsidP="004B2612">
      <w:pPr>
        <w:shd w:val="clear" w:color="auto" w:fill="FFFFFF"/>
        <w:ind w:firstLine="708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Консультирование может осуществляться Инспектором по телефону, либо посредством видео-конференц-связи, либо в ходе проведения профилактических мероприятий, контрольных (надзорных) мероприятий.</w:t>
      </w:r>
    </w:p>
    <w:p w14:paraId="1E3AC963" w14:textId="77777777" w:rsidR="004B2612" w:rsidRPr="00587529" w:rsidRDefault="004B2612" w:rsidP="004B2612">
      <w:pPr>
        <w:shd w:val="clear" w:color="auto" w:fill="FFFFFF"/>
        <w:ind w:firstLine="708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Консультирование осуществляется по следующим вопросам:</w:t>
      </w:r>
    </w:p>
    <w:p w14:paraId="504C93AF" w14:textId="77777777" w:rsidR="004B2612" w:rsidRPr="00587529" w:rsidRDefault="004B2612" w:rsidP="004B2612">
      <w:pPr>
        <w:shd w:val="clear" w:color="auto" w:fill="FFFFFF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1) организация и осуществление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теплоснабжения;</w:t>
      </w:r>
    </w:p>
    <w:p w14:paraId="24CA8DAC" w14:textId="77777777" w:rsidR="004B2612" w:rsidRPr="00587529" w:rsidRDefault="004B2612" w:rsidP="004B2612">
      <w:pPr>
        <w:shd w:val="clear" w:color="auto" w:fill="FFFFFF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14:paraId="09A9C4F2" w14:textId="77777777" w:rsidR="004B2612" w:rsidRPr="00587529" w:rsidRDefault="004B2612" w:rsidP="004B2612">
      <w:pPr>
        <w:shd w:val="clear" w:color="auto" w:fill="FFFFFF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Консультирование в письменной форме осуществляется инспектором в следующих случаях:</w:t>
      </w:r>
    </w:p>
    <w:p w14:paraId="50F53A00" w14:textId="77777777" w:rsidR="004B2612" w:rsidRPr="00587529" w:rsidRDefault="004B2612" w:rsidP="004B2612">
      <w:pPr>
        <w:shd w:val="clear" w:color="auto" w:fill="FFFFFF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6ABEF3C7" w14:textId="77777777" w:rsidR="004B2612" w:rsidRPr="00587529" w:rsidRDefault="004B2612" w:rsidP="004B2612">
      <w:pPr>
        <w:shd w:val="clear" w:color="auto" w:fill="FFFFFF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2) за время консультирования предоставить ответ на поставленные вопросы невозможно;</w:t>
      </w:r>
    </w:p>
    <w:p w14:paraId="3A9B1B12" w14:textId="77777777" w:rsidR="004B2612" w:rsidRPr="00587529" w:rsidRDefault="004B2612" w:rsidP="004B2612">
      <w:pPr>
        <w:shd w:val="clear" w:color="auto" w:fill="FFFFFF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lastRenderedPageBreak/>
        <w:t>3) ответ на поставленные вопросы требует дополнительного запроса сведений от органов власти или иных лиц.</w:t>
      </w:r>
    </w:p>
    <w:p w14:paraId="6B6A4C17" w14:textId="77777777" w:rsidR="004B2612" w:rsidRPr="00587529" w:rsidRDefault="004B2612" w:rsidP="004B2612">
      <w:pPr>
        <w:shd w:val="clear" w:color="auto" w:fill="FFFFFF"/>
        <w:ind w:firstLine="708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Если поставленные во время консультирования вопросы, не относятся к сфере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 даются необходимые разъяснения по обращению в соответствующие органы власти или к соответствующим должностным лицам.</w:t>
      </w:r>
    </w:p>
    <w:p w14:paraId="67F6044A" w14:textId="77777777" w:rsidR="004B2612" w:rsidRPr="00587529" w:rsidRDefault="004B2612" w:rsidP="004B2612">
      <w:pPr>
        <w:shd w:val="clear" w:color="auto" w:fill="FFFFFF"/>
        <w:ind w:firstLine="708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Инспектор осуществляет учет консультирований, который проводится посредством внесения соответствующей записи в журнал консультирования.</w:t>
      </w:r>
    </w:p>
    <w:p w14:paraId="640F877D" w14:textId="77777777" w:rsidR="004B2612" w:rsidRPr="00587529" w:rsidRDefault="004B2612" w:rsidP="004B2612">
      <w:pPr>
        <w:shd w:val="clear" w:color="auto" w:fill="FFFFFF"/>
        <w:ind w:left="708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14:paraId="42CDA2DF" w14:textId="77777777" w:rsidR="004B2612" w:rsidRPr="00587529" w:rsidRDefault="004B2612" w:rsidP="004B2612">
      <w:pPr>
        <w:shd w:val="clear" w:color="auto" w:fill="FFFFFF"/>
        <w:ind w:firstLine="708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без указания в таком разъяснении сведений, отнесенных к категории ограниченного доступа.</w:t>
      </w:r>
    </w:p>
    <w:p w14:paraId="65EE2465" w14:textId="77777777" w:rsidR="004B2612" w:rsidRPr="00587529" w:rsidRDefault="004B2612" w:rsidP="004B2612">
      <w:pPr>
        <w:ind w:firstLine="540"/>
        <w:contextualSpacing/>
        <w:jc w:val="both"/>
        <w:rPr>
          <w:sz w:val="26"/>
          <w:szCs w:val="26"/>
        </w:rPr>
      </w:pPr>
      <w:r w:rsidRPr="00587529">
        <w:rPr>
          <w:color w:val="1E1D1E"/>
          <w:sz w:val="26"/>
          <w:szCs w:val="26"/>
        </w:rPr>
        <w:t>17.</w:t>
      </w:r>
      <w:r w:rsidRPr="00587529">
        <w:rPr>
          <w:sz w:val="26"/>
          <w:szCs w:val="26"/>
        </w:rPr>
        <w:t xml:space="preserve"> Предостережение о недопустимости нарушения обязательных требований (далее - предостережение) объявляется контролируемому лицу в случае наличия у органа муниципального контроля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с предложением о принятии мер по обеспечению соблюдения обязательных требований.</w:t>
      </w:r>
    </w:p>
    <w:p w14:paraId="7BF7194B" w14:textId="77777777" w:rsidR="004B2612" w:rsidRPr="00587529" w:rsidRDefault="004B2612" w:rsidP="004B2612">
      <w:pPr>
        <w:ind w:firstLine="540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519253F2" w14:textId="77777777" w:rsidR="004B2612" w:rsidRPr="00587529" w:rsidRDefault="004B2612" w:rsidP="004B26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7529">
        <w:rPr>
          <w:rFonts w:ascii="Times New Roman" w:hAnsi="Times New Roman" w:cs="Times New Roman"/>
          <w:sz w:val="26"/>
          <w:szCs w:val="26"/>
        </w:rPr>
        <w:t>Объявляемые предостережения регистрируются в журнале учета предостережений с присвоением регистрационного номера.</w:t>
      </w:r>
    </w:p>
    <w:p w14:paraId="75AB54EF" w14:textId="77777777" w:rsidR="004B2612" w:rsidRPr="00587529" w:rsidRDefault="004B2612" w:rsidP="004B26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7529">
        <w:rPr>
          <w:rFonts w:ascii="Times New Roman" w:hAnsi="Times New Roman" w:cs="Times New Roman"/>
          <w:sz w:val="26"/>
          <w:szCs w:val="26"/>
        </w:rPr>
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 Возражение рассматривается органом муниципального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14:paraId="48E655DA" w14:textId="77777777" w:rsidR="004B2612" w:rsidRPr="00587529" w:rsidRDefault="004B2612" w:rsidP="004B26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7529">
        <w:rPr>
          <w:rFonts w:ascii="Times New Roman" w:hAnsi="Times New Roman" w:cs="Times New Roman"/>
          <w:sz w:val="26"/>
          <w:szCs w:val="26"/>
        </w:rPr>
        <w:t>В случае принятия, представленных в возражении контролируемого лица доводов руководитель (заместитель руководителя)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14:paraId="47785DF1" w14:textId="77777777" w:rsidR="004B2612" w:rsidRPr="00587529" w:rsidRDefault="004B2612" w:rsidP="004B26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7529">
        <w:rPr>
          <w:rFonts w:ascii="Times New Roman" w:hAnsi="Times New Roman" w:cs="Times New Roman"/>
          <w:sz w:val="26"/>
          <w:szCs w:val="26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14:paraId="6FB8C6E8" w14:textId="77777777" w:rsidR="004B2612" w:rsidRPr="00587529" w:rsidRDefault="004B2612" w:rsidP="004B2612">
      <w:pPr>
        <w:shd w:val="clear" w:color="auto" w:fill="FFFFFF"/>
        <w:ind w:firstLine="708"/>
        <w:contextualSpacing/>
        <w:jc w:val="both"/>
        <w:rPr>
          <w:color w:val="1E1D1E"/>
          <w:sz w:val="26"/>
          <w:szCs w:val="26"/>
        </w:rPr>
      </w:pPr>
    </w:p>
    <w:p w14:paraId="1EB3A2C0" w14:textId="77777777" w:rsidR="004B2612" w:rsidRPr="00587529" w:rsidRDefault="004B2612" w:rsidP="004B2612">
      <w:pPr>
        <w:shd w:val="clear" w:color="auto" w:fill="FFFFFF"/>
        <w:ind w:firstLine="708"/>
        <w:contextualSpacing/>
        <w:jc w:val="both"/>
        <w:rPr>
          <w:color w:val="1E1D1E"/>
          <w:sz w:val="26"/>
          <w:szCs w:val="26"/>
        </w:rPr>
      </w:pPr>
    </w:p>
    <w:p w14:paraId="6C776BF3" w14:textId="77777777" w:rsidR="004B2612" w:rsidRPr="00587529" w:rsidRDefault="004B2612" w:rsidP="004B2612">
      <w:pPr>
        <w:shd w:val="clear" w:color="auto" w:fill="FFFFFF"/>
        <w:contextualSpacing/>
        <w:jc w:val="center"/>
        <w:rPr>
          <w:color w:val="1E1D1E"/>
          <w:sz w:val="26"/>
          <w:szCs w:val="26"/>
        </w:rPr>
      </w:pPr>
      <w:r w:rsidRPr="00587529">
        <w:rPr>
          <w:bCs/>
          <w:color w:val="1E1D1E"/>
          <w:sz w:val="26"/>
          <w:szCs w:val="26"/>
        </w:rPr>
        <w:t>III. Порядок организации и осуществления</w:t>
      </w:r>
    </w:p>
    <w:p w14:paraId="3C753F11" w14:textId="77777777" w:rsidR="004B2612" w:rsidRPr="00587529" w:rsidRDefault="004B2612" w:rsidP="004B2612">
      <w:pPr>
        <w:shd w:val="clear" w:color="auto" w:fill="FFFFFF"/>
        <w:contextualSpacing/>
        <w:jc w:val="center"/>
        <w:rPr>
          <w:bCs/>
          <w:color w:val="1E1D1E"/>
          <w:sz w:val="26"/>
          <w:szCs w:val="26"/>
        </w:rPr>
      </w:pPr>
      <w:r w:rsidRPr="00587529">
        <w:rPr>
          <w:bCs/>
          <w:color w:val="1E1D1E"/>
          <w:sz w:val="26"/>
          <w:szCs w:val="26"/>
        </w:rPr>
        <w:t>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</w:t>
      </w:r>
    </w:p>
    <w:p w14:paraId="62266859" w14:textId="77777777" w:rsidR="00587529" w:rsidRPr="00587529" w:rsidRDefault="00587529" w:rsidP="004B2612">
      <w:pPr>
        <w:shd w:val="clear" w:color="auto" w:fill="FFFFFF"/>
        <w:contextualSpacing/>
        <w:jc w:val="center"/>
        <w:rPr>
          <w:bCs/>
          <w:color w:val="1E1D1E"/>
          <w:sz w:val="26"/>
          <w:szCs w:val="26"/>
        </w:rPr>
      </w:pPr>
    </w:p>
    <w:p w14:paraId="79013754" w14:textId="77777777" w:rsidR="004B2612" w:rsidRPr="00587529" w:rsidRDefault="004B2612" w:rsidP="004B2612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before="100" w:beforeAutospacing="1"/>
        <w:ind w:left="142" w:firstLine="425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lastRenderedPageBreak/>
        <w:t>В рамках осуществления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 при взаимодействии с контролируемым лицом проводятся следующие контрольные (надзорные) мероприятия:</w:t>
      </w:r>
    </w:p>
    <w:p w14:paraId="3EB48EA5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left="142" w:firstLine="425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1) инспекционный визит;</w:t>
      </w:r>
    </w:p>
    <w:p w14:paraId="2FD136F8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left="142" w:firstLine="425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2) рейдовый осмотр;</w:t>
      </w:r>
    </w:p>
    <w:p w14:paraId="08369892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left="142" w:firstLine="425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3) документарная проверка;</w:t>
      </w:r>
    </w:p>
    <w:p w14:paraId="3187CFAA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left="142" w:firstLine="425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4) выездная проверка.</w:t>
      </w:r>
    </w:p>
    <w:p w14:paraId="42367032" w14:textId="77777777" w:rsidR="004B2612" w:rsidRPr="00587529" w:rsidRDefault="004B2612" w:rsidP="004B2612">
      <w:pPr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before="100" w:beforeAutospacing="1"/>
        <w:ind w:left="142" w:firstLine="425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Без взаимодействия с контролируемым лицом проводятся контрольные мероприятия (далее - контрольные мероприятия без взаимодействия), предусмотренные</w:t>
      </w:r>
      <w:hyperlink r:id="rId10" w:history="1">
        <w:r w:rsidRPr="00587529">
          <w:rPr>
            <w:sz w:val="26"/>
            <w:szCs w:val="26"/>
          </w:rPr>
          <w:t> частью 3 статьи 5</w:t>
        </w:r>
      </w:hyperlink>
      <w:r w:rsidRPr="00587529">
        <w:rPr>
          <w:sz w:val="26"/>
          <w:szCs w:val="26"/>
        </w:rPr>
        <w:t>6 Федерального закона от 31.07.2020 № 248-ФЗ «О государственном контроле (надзоре) и муниципальном контроле в Российской Федерации»:</w:t>
      </w:r>
    </w:p>
    <w:p w14:paraId="3D7AF3EC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left="142" w:firstLine="425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1) наблюдение за соблюдением обязательных требований;</w:t>
      </w:r>
    </w:p>
    <w:p w14:paraId="30EC82B2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left="142" w:firstLine="425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2) выездное обследование.</w:t>
      </w:r>
    </w:p>
    <w:p w14:paraId="7C5EB7F5" w14:textId="77777777" w:rsidR="004B2612" w:rsidRPr="00587529" w:rsidRDefault="004B2612" w:rsidP="004B2612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100" w:beforeAutospacing="1"/>
        <w:ind w:left="142" w:firstLine="425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Контрольные мероприятия без взаимодействия могут проводиться на основании заданий главы администрации Городского округа Шатура.</w:t>
      </w:r>
    </w:p>
    <w:p w14:paraId="58C43547" w14:textId="77777777" w:rsidR="004B2612" w:rsidRPr="00587529" w:rsidRDefault="004B2612" w:rsidP="004B2612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100" w:beforeAutospacing="1"/>
        <w:ind w:left="142" w:firstLine="425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Внеплановые контрольные мероприятия проводятся при наличии оснований, предусмотренных </w:t>
      </w:r>
      <w:hyperlink r:id="rId11" w:history="1">
        <w:r w:rsidRPr="00587529">
          <w:rPr>
            <w:sz w:val="26"/>
            <w:szCs w:val="26"/>
          </w:rPr>
          <w:t>пунктами 1</w:t>
        </w:r>
      </w:hyperlink>
      <w:r w:rsidRPr="00587529">
        <w:rPr>
          <w:sz w:val="26"/>
          <w:szCs w:val="26"/>
        </w:rPr>
        <w:t>, </w:t>
      </w:r>
      <w:hyperlink r:id="rId12" w:history="1">
        <w:r w:rsidRPr="00587529">
          <w:rPr>
            <w:sz w:val="26"/>
            <w:szCs w:val="26"/>
          </w:rPr>
          <w:t>3</w:t>
        </w:r>
      </w:hyperlink>
      <w:r w:rsidRPr="00587529">
        <w:rPr>
          <w:sz w:val="26"/>
          <w:szCs w:val="26"/>
        </w:rPr>
        <w:t>, </w:t>
      </w:r>
      <w:hyperlink r:id="rId13" w:history="1">
        <w:r w:rsidRPr="00587529">
          <w:rPr>
            <w:sz w:val="26"/>
            <w:szCs w:val="26"/>
          </w:rPr>
          <w:t>4</w:t>
        </w:r>
      </w:hyperlink>
      <w:r w:rsidRPr="00587529">
        <w:rPr>
          <w:sz w:val="26"/>
          <w:szCs w:val="26"/>
        </w:rPr>
        <w:t>, </w:t>
      </w:r>
      <w:hyperlink r:id="rId14" w:history="1">
        <w:r w:rsidRPr="00587529">
          <w:rPr>
            <w:sz w:val="26"/>
            <w:szCs w:val="26"/>
          </w:rPr>
          <w:t>5 части 1 статьи 57</w:t>
        </w:r>
      </w:hyperlink>
      <w:r w:rsidRPr="00587529">
        <w:rPr>
          <w:sz w:val="26"/>
          <w:szCs w:val="26"/>
        </w:rPr>
        <w:t> 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A3CC79F" w14:textId="77777777" w:rsidR="004B2612" w:rsidRPr="00587529" w:rsidRDefault="004B2612" w:rsidP="004B2612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100" w:beforeAutospacing="1"/>
        <w:ind w:left="142" w:firstLine="425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Конкретный вид и содержание контрольного мероприятия (перечень контрольных действий) устанавливается в решении о проведении контрольного мероприятия.</w:t>
      </w:r>
    </w:p>
    <w:p w14:paraId="08C30F02" w14:textId="77777777" w:rsidR="004B2612" w:rsidRPr="00587529" w:rsidRDefault="004B2612" w:rsidP="004B2612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100" w:beforeAutospacing="1"/>
        <w:ind w:left="142" w:firstLine="425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(далее - решение), в</w:t>
      </w:r>
      <w:hyperlink r:id="rId15" w:history="1">
        <w:r w:rsidRPr="00587529">
          <w:rPr>
            <w:sz w:val="26"/>
            <w:szCs w:val="26"/>
          </w:rPr>
          <w:t> соответствии со статьей </w:t>
        </w:r>
      </w:hyperlink>
      <w:r w:rsidRPr="00587529">
        <w:rPr>
          <w:sz w:val="26"/>
          <w:szCs w:val="26"/>
        </w:rPr>
        <w:t>64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E237719" w14:textId="77777777" w:rsidR="004B2612" w:rsidRPr="00587529" w:rsidRDefault="004B2612" w:rsidP="004B2612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100" w:beforeAutospacing="1"/>
        <w:ind w:left="142" w:firstLine="425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При рассмотрении Контрольным органом сведений о причинении вреда (ущерба) или об угрозе причинения вреда (ущерба) охраняемым законом ценностям, содержащихся в том числе в обращениях граждан, из средств массовой информации, Контрольным органом проводятся мероприятия, направленные на оценку достоверности полученных сведений.</w:t>
      </w:r>
    </w:p>
    <w:p w14:paraId="719CDCD6" w14:textId="77777777" w:rsidR="004B2612" w:rsidRPr="00587529" w:rsidRDefault="004B2612" w:rsidP="004B2612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100" w:beforeAutospacing="1"/>
        <w:ind w:left="142" w:firstLine="425"/>
        <w:contextualSpacing/>
        <w:jc w:val="both"/>
        <w:rPr>
          <w:sz w:val="26"/>
          <w:szCs w:val="26"/>
        </w:rPr>
      </w:pPr>
      <w:r w:rsidRPr="00587529">
        <w:rPr>
          <w:bCs/>
          <w:sz w:val="26"/>
          <w:szCs w:val="26"/>
        </w:rPr>
        <w:t>Инспекционный визит</w:t>
      </w:r>
    </w:p>
    <w:p w14:paraId="29D0E705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left="142" w:firstLine="425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14:paraId="4E3B663C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left="142" w:firstLine="425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В ходе инспекционного визита могут совершаться следующие контрольные (надзорные) действия:</w:t>
      </w:r>
    </w:p>
    <w:p w14:paraId="57CDE735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left="142" w:firstLine="425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-осмотр;</w:t>
      </w:r>
    </w:p>
    <w:p w14:paraId="112BCD2D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left="142" w:firstLine="425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-опрос;</w:t>
      </w:r>
    </w:p>
    <w:p w14:paraId="586AE08F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left="142" w:firstLine="425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-получение письменных объяснений;</w:t>
      </w:r>
    </w:p>
    <w:p w14:paraId="1735A40B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left="142" w:firstLine="425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-инструментальное обследование.</w:t>
      </w:r>
    </w:p>
    <w:p w14:paraId="7FE30884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left="142" w:firstLine="425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-истребование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43CABDF1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left="142" w:firstLine="425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lastRenderedPageBreak/>
        <w:t>Инспекционный визит проводится без предварительного уведомления контролируемого лица.</w:t>
      </w:r>
    </w:p>
    <w:p w14:paraId="53E5A87B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left="142" w:firstLine="425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2C7D6009" w14:textId="77777777" w:rsidR="004B2612" w:rsidRPr="00587529" w:rsidRDefault="004B2612" w:rsidP="004B2612">
      <w:pPr>
        <w:numPr>
          <w:ilvl w:val="0"/>
          <w:numId w:val="19"/>
        </w:numPr>
        <w:shd w:val="clear" w:color="auto" w:fill="FFFFFF"/>
        <w:tabs>
          <w:tab w:val="clear" w:pos="720"/>
        </w:tabs>
        <w:spacing w:before="100" w:beforeAutospacing="1"/>
        <w:ind w:left="0"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bCs/>
          <w:color w:val="1E1D1E"/>
          <w:sz w:val="26"/>
          <w:szCs w:val="26"/>
        </w:rPr>
        <w:t>Рейдовый осмотр</w:t>
      </w:r>
    </w:p>
    <w:p w14:paraId="60D9FB94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территории, в целях оценки соблюдения ими обязательных требований.</w:t>
      </w:r>
    </w:p>
    <w:p w14:paraId="25955374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Проведение рейдового осмотра осуществляется в соответствии с решением о проведении контрольного мероприятия, с участием экспертов, специалистов, привлекаемых к проведению контрольного мероприятия (при необходимости), в форме совместного (межведомственного) контрольного мероприятия (при необходимости).</w:t>
      </w:r>
    </w:p>
    <w:p w14:paraId="6CAF5830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В ходе рейдового осмотра допускаются следующие контрольные действия:</w:t>
      </w:r>
    </w:p>
    <w:p w14:paraId="1DD71B7B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-осмотр;</w:t>
      </w:r>
    </w:p>
    <w:p w14:paraId="604602D7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-опрос;</w:t>
      </w:r>
    </w:p>
    <w:p w14:paraId="78E7E50B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-получение письменных объяснений;</w:t>
      </w:r>
    </w:p>
    <w:p w14:paraId="734AC942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-истребование документов;</w:t>
      </w:r>
    </w:p>
    <w:p w14:paraId="1717E955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-инструментальное обследование.</w:t>
      </w:r>
    </w:p>
    <w:p w14:paraId="0B5F1B34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5AA34BA4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В случае если в результате рейдового осмотра были выявлены нарушения обязательных требований, инспектор на месте составляет акт в отношении каждого контролируемого лица, допустившего нарушение, при этом отдельный акт, содержащий информацию в отношении всех результатов контроля, не оформляется.</w:t>
      </w:r>
    </w:p>
    <w:p w14:paraId="4599C3CB" w14:textId="77777777" w:rsidR="004B2612" w:rsidRPr="00587529" w:rsidRDefault="004B2612" w:rsidP="004B2612">
      <w:pPr>
        <w:numPr>
          <w:ilvl w:val="0"/>
          <w:numId w:val="20"/>
        </w:numPr>
        <w:shd w:val="clear" w:color="auto" w:fill="FFFFFF"/>
        <w:tabs>
          <w:tab w:val="clear" w:pos="720"/>
        </w:tabs>
        <w:spacing w:before="100" w:beforeAutospacing="1"/>
        <w:ind w:left="0"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bCs/>
          <w:color w:val="1E1D1E"/>
          <w:sz w:val="26"/>
          <w:szCs w:val="26"/>
        </w:rPr>
        <w:t>Документарная проверка</w:t>
      </w:r>
    </w:p>
    <w:p w14:paraId="36F92E32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Документарная проверка проводится по месту нахождения контрольного органа.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теплоснабжения.</w:t>
      </w:r>
    </w:p>
    <w:p w14:paraId="106DF9C7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В ходе документарной проверки могут совершаться следующие действия:</w:t>
      </w:r>
    </w:p>
    <w:p w14:paraId="6613F0F3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-получение письменных объяснений;</w:t>
      </w:r>
    </w:p>
    <w:p w14:paraId="260F9A2F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-истребование документов.</w:t>
      </w:r>
    </w:p>
    <w:p w14:paraId="3F9AB2E0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 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администрации,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 за выполнением единой теплоснабжающей организацией мероприятий по строительству, реконструкции и </w:t>
      </w:r>
      <w:r w:rsidRPr="00587529">
        <w:rPr>
          <w:color w:val="1E1D1E"/>
          <w:sz w:val="26"/>
          <w:szCs w:val="26"/>
        </w:rPr>
        <w:lastRenderedPageBreak/>
        <w:t>(или) модернизации объектов теплоснабжения, и требования представить необходимые пояснения в письменной форме до момента представления указанных пояснений в администрацию.</w:t>
      </w:r>
    </w:p>
    <w:p w14:paraId="2CCCFEE3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Внеплановая документарная проверка проводится без согласования с органами прокуратуры.</w:t>
      </w:r>
    </w:p>
    <w:p w14:paraId="4F5B1731" w14:textId="77777777" w:rsidR="004B2612" w:rsidRPr="00587529" w:rsidRDefault="004B2612" w:rsidP="004B2612">
      <w:pPr>
        <w:numPr>
          <w:ilvl w:val="0"/>
          <w:numId w:val="21"/>
        </w:numPr>
        <w:shd w:val="clear" w:color="auto" w:fill="FFFFFF"/>
        <w:tabs>
          <w:tab w:val="clear" w:pos="720"/>
        </w:tabs>
        <w:spacing w:before="100" w:beforeAutospacing="1"/>
        <w:ind w:left="0"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bCs/>
          <w:color w:val="1E1D1E"/>
          <w:sz w:val="26"/>
          <w:szCs w:val="26"/>
        </w:rPr>
        <w:t>Выездная проверка</w:t>
      </w:r>
    </w:p>
    <w:p w14:paraId="74958CA3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Выездная проверка проводится в отношении конкретного контролируемого лица, по месту нахождения объекта контроля в целях оценки соблюдения таким лицом обязательных требований, а также оценки выполнения решений Контрольного органа.</w:t>
      </w:r>
    </w:p>
    <w:p w14:paraId="28414140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В ходе выездной проверки могут совершаться следующие контрольные действия:</w:t>
      </w:r>
    </w:p>
    <w:p w14:paraId="6A710DC9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-осмотр;</w:t>
      </w:r>
    </w:p>
    <w:p w14:paraId="0E2ADA8C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-опрос;</w:t>
      </w:r>
    </w:p>
    <w:p w14:paraId="1D0EF05F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-получение письменных объяснений;</w:t>
      </w:r>
    </w:p>
    <w:p w14:paraId="6128393D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-истребование документов;</w:t>
      </w:r>
    </w:p>
    <w:p w14:paraId="5F28B2FF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-инструментальное обследование;</w:t>
      </w:r>
    </w:p>
    <w:p w14:paraId="3767D8AC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позднее, чем за 24 часа до ее начала.</w:t>
      </w:r>
    </w:p>
    <w:p w14:paraId="25F017E0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587529">
        <w:rPr>
          <w:color w:val="1E1D1E"/>
          <w:sz w:val="26"/>
          <w:szCs w:val="26"/>
        </w:rPr>
        <w:t>микропредприятия</w:t>
      </w:r>
      <w:proofErr w:type="spellEnd"/>
      <w:r w:rsidRPr="00587529">
        <w:rPr>
          <w:color w:val="1E1D1E"/>
          <w:sz w:val="26"/>
          <w:szCs w:val="26"/>
        </w:rPr>
        <w:t>.</w:t>
      </w:r>
    </w:p>
    <w:p w14:paraId="06D0BA9B" w14:textId="77777777" w:rsidR="004B2612" w:rsidRPr="00587529" w:rsidRDefault="004B2612" w:rsidP="004B2612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/>
        <w:ind w:left="0"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bCs/>
          <w:color w:val="1E1D1E"/>
          <w:sz w:val="26"/>
          <w:szCs w:val="26"/>
        </w:rPr>
        <w:t>Наблюдение за соблюдением обязательных требований</w:t>
      </w:r>
    </w:p>
    <w:p w14:paraId="109371B3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 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14:paraId="037DAC02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14:paraId="073C8340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Если в ходе наблюдения за соблюдением обязательных требований (мониторинга безопасности) инспектором выявлены сведения о причинении вреда (ущерба) или об угрозе причинения вреда (</w:t>
      </w:r>
      <w:r w:rsidRPr="00587529">
        <w:rPr>
          <w:sz w:val="26"/>
          <w:szCs w:val="26"/>
        </w:rPr>
        <w:t>ущерба) охраняемым законом ценностям  администрацией могут быть приняты решения в соответствии с п. 3 ст. 74 Федерального </w:t>
      </w:r>
      <w:hyperlink r:id="rId16" w:history="1">
        <w:r w:rsidRPr="00587529">
          <w:rPr>
            <w:sz w:val="26"/>
            <w:szCs w:val="26"/>
          </w:rPr>
          <w:t>закона</w:t>
        </w:r>
      </w:hyperlink>
      <w:r w:rsidRPr="00587529">
        <w:rPr>
          <w:sz w:val="26"/>
          <w:szCs w:val="26"/>
        </w:rPr>
        <w:t> от 31.07.2020 № 248-ФЗ «О государственном контроле (надзоре) и муниципальном контроле в Российской Федерации».</w:t>
      </w:r>
    </w:p>
    <w:p w14:paraId="3783DC68" w14:textId="77777777" w:rsidR="004B2612" w:rsidRPr="00587529" w:rsidRDefault="004B2612" w:rsidP="004B2612">
      <w:pPr>
        <w:numPr>
          <w:ilvl w:val="0"/>
          <w:numId w:val="23"/>
        </w:numPr>
        <w:shd w:val="clear" w:color="auto" w:fill="FFFFFF"/>
        <w:tabs>
          <w:tab w:val="clear" w:pos="720"/>
        </w:tabs>
        <w:spacing w:before="100" w:beforeAutospacing="1"/>
        <w:ind w:left="0"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bCs/>
          <w:color w:val="1E1D1E"/>
          <w:sz w:val="26"/>
          <w:szCs w:val="26"/>
        </w:rPr>
        <w:t>Выездное обследование</w:t>
      </w:r>
    </w:p>
    <w:p w14:paraId="58AB576C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Выездное обследование проводится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требований.</w:t>
      </w:r>
    </w:p>
    <w:p w14:paraId="4045BBAD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В ходе выездного обследования на общедоступных (открытых для посещения неограниченным кругом лиц) объектах контроля могут осуществляться:</w:t>
      </w:r>
    </w:p>
    <w:p w14:paraId="4E3DB5D6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- осмотр;</w:t>
      </w:r>
    </w:p>
    <w:p w14:paraId="3075B25A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- инструментальное обследование (с применением видеозаписи);</w:t>
      </w:r>
    </w:p>
    <w:p w14:paraId="2E47F7D8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lastRenderedPageBreak/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14:paraId="19FBE872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По результатам проведения выездного обследования решения, предусмотренные пунктами 1 и 2 части 2 статьи 90 Федерального закона № 248-ФЗ, не принимаются.</w:t>
      </w:r>
    </w:p>
    <w:p w14:paraId="7011221F" w14:textId="77777777" w:rsidR="004B2612" w:rsidRPr="00587529" w:rsidRDefault="004B2612" w:rsidP="004B2612">
      <w:pPr>
        <w:numPr>
          <w:ilvl w:val="0"/>
          <w:numId w:val="24"/>
        </w:numPr>
        <w:shd w:val="clear" w:color="auto" w:fill="FFFFFF"/>
        <w:tabs>
          <w:tab w:val="clear" w:pos="720"/>
        </w:tabs>
        <w:spacing w:before="100" w:beforeAutospacing="1"/>
        <w:ind w:left="0"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Случаями, при наступлении которых контролируемые лица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Контрольный орган информацию о невозможности присутствия при проведении контрольного (надзорного) мероприятия являются:</w:t>
      </w:r>
    </w:p>
    <w:p w14:paraId="5C56EEC1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1) нахождение на стационарном лечении в медицинском учреждении;</w:t>
      </w:r>
    </w:p>
    <w:p w14:paraId="0E1246BF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2) нахождение за пределами Российской Федерации;</w:t>
      </w:r>
    </w:p>
    <w:p w14:paraId="6E30BEB0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3) административный арест;</w:t>
      </w:r>
    </w:p>
    <w:p w14:paraId="5F1053B5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</w:p>
    <w:p w14:paraId="106824A4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5) 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065271E9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Информация лица должна содержать:</w:t>
      </w:r>
    </w:p>
    <w:p w14:paraId="23E8B251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а) описание обстоятельств непреодолимой силы и их продолжительность;</w:t>
      </w:r>
    </w:p>
    <w:p w14:paraId="310D8985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14:paraId="6F6180B7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14:paraId="0A93DEAD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65D23F6E" w14:textId="77777777" w:rsidR="004B2612" w:rsidRPr="00587529" w:rsidRDefault="004B2612" w:rsidP="004B2612">
      <w:pPr>
        <w:numPr>
          <w:ilvl w:val="0"/>
          <w:numId w:val="25"/>
        </w:numPr>
        <w:shd w:val="clear" w:color="auto" w:fill="FFFFFF"/>
        <w:tabs>
          <w:tab w:val="clear" w:pos="720"/>
        </w:tabs>
        <w:spacing w:before="100" w:beforeAutospacing="1"/>
        <w:ind w:left="0"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4DD83BB9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1) сведений, отнесенных законодательством Российской Федерации к государственной тайне;</w:t>
      </w:r>
    </w:p>
    <w:p w14:paraId="7B77FD19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14:paraId="4535A091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14:paraId="355DB783" w14:textId="77777777" w:rsidR="004B2612" w:rsidRPr="00587529" w:rsidRDefault="004B2612" w:rsidP="004B2612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100" w:beforeAutospacing="1"/>
        <w:ind w:left="0"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Оформление результатов контрольного мероприятия, ознакомление с результатами контрольного мероприятия, представление возражений в отношении акта контрольного мероприятия осуществляется в порядке, установленном статьями 87-89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755F873" w14:textId="77777777" w:rsidR="004B2612" w:rsidRPr="00587529" w:rsidRDefault="004B2612" w:rsidP="004B2612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100" w:beforeAutospacing="1"/>
        <w:ind w:left="0"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lastRenderedPageBreak/>
        <w:t>В случае выявления при проведении контрольного мероприятия нарушений обязательных требований со стороны контролируемого лица Контрольный орган в пределах полномочий, предусмотренных законодательством Российской Федерации, обязан:</w:t>
      </w:r>
    </w:p>
    <w:p w14:paraId="68294824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33.1.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14:paraId="12C16A4B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33.2.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</w:t>
      </w:r>
    </w:p>
    <w:p w14:paraId="2117713A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33.3. При необходимости выдать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1B5F7778" w14:textId="77777777" w:rsidR="004B2612" w:rsidRPr="00587529" w:rsidRDefault="004B2612" w:rsidP="004B2612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</w:p>
    <w:p w14:paraId="3876EF51" w14:textId="77777777" w:rsidR="004B2612" w:rsidRPr="00587529" w:rsidRDefault="004B2612" w:rsidP="004B2612">
      <w:pPr>
        <w:shd w:val="clear" w:color="auto" w:fill="FFFFFF"/>
        <w:spacing w:before="100" w:beforeAutospacing="1" w:after="100" w:afterAutospacing="1"/>
        <w:ind w:left="360"/>
        <w:jc w:val="center"/>
        <w:rPr>
          <w:color w:val="1E1D1E"/>
          <w:sz w:val="26"/>
          <w:szCs w:val="26"/>
        </w:rPr>
      </w:pPr>
      <w:r w:rsidRPr="00587529">
        <w:rPr>
          <w:bCs/>
          <w:color w:val="1E1D1E"/>
          <w:sz w:val="26"/>
          <w:szCs w:val="26"/>
        </w:rPr>
        <w:t>IV. Оформление результатов контрольного (надзорного) мероприятия</w:t>
      </w:r>
    </w:p>
    <w:p w14:paraId="45C7BD28" w14:textId="77777777" w:rsidR="004B2612" w:rsidRPr="00587529" w:rsidRDefault="004B2612" w:rsidP="004B2612">
      <w:pPr>
        <w:numPr>
          <w:ilvl w:val="0"/>
          <w:numId w:val="27"/>
        </w:numPr>
        <w:shd w:val="clear" w:color="auto" w:fill="FFFFFF"/>
        <w:tabs>
          <w:tab w:val="clear" w:pos="720"/>
          <w:tab w:val="num" w:pos="426"/>
        </w:tabs>
        <w:spacing w:before="100" w:beforeAutospacing="1"/>
        <w:ind w:left="0" w:firstLine="567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 </w:t>
      </w:r>
      <w:hyperlink r:id="rId17" w:anchor="l389" w:history="1">
        <w:r w:rsidRPr="00587529">
          <w:rPr>
            <w:sz w:val="26"/>
            <w:szCs w:val="26"/>
          </w:rPr>
          <w:t>пунктом 2</w:t>
        </w:r>
      </w:hyperlink>
      <w:r w:rsidRPr="00587529">
        <w:rPr>
          <w:sz w:val="26"/>
          <w:szCs w:val="26"/>
        </w:rPr>
        <w:t>части 2 статьи 90 Федерального закона  от 31.07.2020 N 248-ФЗ "О государственном контроле (надзоре) и муниципальном контроле в Российской Федерации".</w:t>
      </w:r>
    </w:p>
    <w:p w14:paraId="1AB0935B" w14:textId="77777777" w:rsidR="004B2612" w:rsidRPr="00587529" w:rsidRDefault="004B2612" w:rsidP="004B2612">
      <w:pPr>
        <w:numPr>
          <w:ilvl w:val="0"/>
          <w:numId w:val="27"/>
        </w:numPr>
        <w:shd w:val="clear" w:color="auto" w:fill="FFFFFF"/>
        <w:tabs>
          <w:tab w:val="clear" w:pos="720"/>
          <w:tab w:val="num" w:pos="426"/>
        </w:tabs>
        <w:spacing w:before="100" w:beforeAutospacing="1"/>
        <w:ind w:left="0" w:firstLine="567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По окончании проведения контрольного мероприятия, предусматривающего взаимодействие с контролируемым лицом, составляется акт мероприятия (далее также - акт).</w:t>
      </w:r>
    </w:p>
    <w:p w14:paraId="0311CC26" w14:textId="77777777" w:rsidR="004B2612" w:rsidRPr="00587529" w:rsidRDefault="004B2612" w:rsidP="004B2612">
      <w:pPr>
        <w:shd w:val="clear" w:color="auto" w:fill="FFFFFF"/>
        <w:spacing w:before="100" w:beforeAutospacing="1"/>
        <w:ind w:firstLine="567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органа муниципального контроля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5CD18939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14:paraId="6D8A2B1F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 </w:t>
      </w:r>
    </w:p>
    <w:p w14:paraId="68A525D1" w14:textId="77777777" w:rsidR="004B2612" w:rsidRPr="00587529" w:rsidRDefault="004B2612" w:rsidP="004B2612">
      <w:pPr>
        <w:numPr>
          <w:ilvl w:val="0"/>
          <w:numId w:val="28"/>
        </w:numPr>
        <w:shd w:val="clear" w:color="auto" w:fill="FFFFFF"/>
        <w:tabs>
          <w:tab w:val="num" w:pos="426"/>
        </w:tabs>
        <w:spacing w:before="100" w:beforeAutospacing="1"/>
        <w:ind w:left="0" w:firstLine="567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14:paraId="22A8AFF3" w14:textId="77777777" w:rsidR="004B2612" w:rsidRPr="00587529" w:rsidRDefault="004B2612" w:rsidP="004B2612">
      <w:pPr>
        <w:numPr>
          <w:ilvl w:val="0"/>
          <w:numId w:val="28"/>
        </w:numPr>
        <w:shd w:val="clear" w:color="auto" w:fill="FFFFFF"/>
        <w:tabs>
          <w:tab w:val="num" w:pos="426"/>
        </w:tabs>
        <w:spacing w:before="100" w:beforeAutospacing="1"/>
        <w:ind w:left="0" w:firstLine="567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lastRenderedPageBreak/>
        <w:t>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14:paraId="3C72BBC5" w14:textId="77777777" w:rsidR="004B2612" w:rsidRPr="00587529" w:rsidRDefault="004B2612" w:rsidP="004B2612">
      <w:pPr>
        <w:numPr>
          <w:ilvl w:val="0"/>
          <w:numId w:val="28"/>
        </w:numPr>
        <w:shd w:val="clear" w:color="auto" w:fill="FFFFFF"/>
        <w:tabs>
          <w:tab w:val="num" w:pos="426"/>
        </w:tabs>
        <w:spacing w:before="100" w:beforeAutospacing="1"/>
        <w:ind w:left="0" w:firstLine="567"/>
        <w:contextualSpacing/>
        <w:jc w:val="both"/>
        <w:rPr>
          <w:sz w:val="26"/>
          <w:szCs w:val="26"/>
        </w:rPr>
      </w:pPr>
      <w:r w:rsidRPr="00587529">
        <w:rPr>
          <w:sz w:val="26"/>
          <w:szCs w:val="26"/>
        </w:rPr>
        <w:t>Акт контрольного мероприятия, проведение которого было согласовано с органами прокуратуры, направляется в органы прокуратуры посредством единого реестра контрольных мероприятий непосредственно после его оформления.</w:t>
      </w:r>
    </w:p>
    <w:p w14:paraId="189A3AC7" w14:textId="77777777" w:rsidR="004B2612" w:rsidRPr="00587529" w:rsidRDefault="004B2612" w:rsidP="004B2612">
      <w:pPr>
        <w:shd w:val="clear" w:color="auto" w:fill="FFFFFF"/>
        <w:spacing w:before="100" w:beforeAutospacing="1" w:after="100" w:afterAutospacing="1"/>
        <w:ind w:left="426"/>
        <w:jc w:val="center"/>
        <w:rPr>
          <w:color w:val="1E1D1E"/>
          <w:sz w:val="26"/>
          <w:szCs w:val="26"/>
        </w:rPr>
      </w:pPr>
      <w:r w:rsidRPr="00587529">
        <w:rPr>
          <w:bCs/>
          <w:color w:val="1E1D1E"/>
          <w:sz w:val="26"/>
          <w:szCs w:val="26"/>
        </w:rPr>
        <w:t>V. Обжалование решений администрации, действий (бездействия) должностных лиц</w:t>
      </w:r>
    </w:p>
    <w:p w14:paraId="6FCD9F55" w14:textId="77777777" w:rsidR="004B2612" w:rsidRPr="00587529" w:rsidRDefault="004B2612" w:rsidP="004B2612">
      <w:pPr>
        <w:numPr>
          <w:ilvl w:val="0"/>
          <w:numId w:val="29"/>
        </w:numPr>
        <w:shd w:val="clear" w:color="auto" w:fill="FFFFFF"/>
        <w:tabs>
          <w:tab w:val="clear" w:pos="720"/>
          <w:tab w:val="num" w:pos="426"/>
        </w:tabs>
        <w:spacing w:before="100" w:beforeAutospacing="1"/>
        <w:ind w:left="0"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Правом на обжалование решений Контрольного органа, действий (бездействия) должностных лиц обладает контролируемое лицо, в отношении которого приняты решения или совершены действия (бездействие) в рамках осуществления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теплоснабжения.</w:t>
      </w:r>
    </w:p>
    <w:p w14:paraId="3E66852D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С 1 января 2023 года судебное обжалование решений Контрольного органа, действий (бездействия) должностных лиц, возможно,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14:paraId="7E0FEE94" w14:textId="77777777" w:rsidR="004B2612" w:rsidRPr="00587529" w:rsidRDefault="004B2612" w:rsidP="004B2612">
      <w:pPr>
        <w:numPr>
          <w:ilvl w:val="0"/>
          <w:numId w:val="30"/>
        </w:numPr>
        <w:shd w:val="clear" w:color="auto" w:fill="FFFFFF"/>
        <w:tabs>
          <w:tab w:val="clear" w:pos="720"/>
          <w:tab w:val="num" w:pos="426"/>
        </w:tabs>
        <w:spacing w:before="100" w:beforeAutospacing="1"/>
        <w:ind w:left="0"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Досудебный порядок подачи жалобы:</w:t>
      </w:r>
    </w:p>
    <w:p w14:paraId="44409ECC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40.1   Жалоба подается контролируемым лицом в Контрольный орган в электронном виде с использованием единого и (или) регионального портала государственных и муниципальных услуг.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7E18DBD6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До 31 декабря 2023 года обмен документами и сведениями может осуществляться на бумажном носителе. По истечении указанного срока досудебная жалоба на бумажном носителе также может быть подана гражданином, не осуществляющим предпринимательскую деятельность в случае выраженного им волеизъявления по обмену документами и сведениями посредством почтовой связи.</w:t>
      </w:r>
    </w:p>
    <w:p w14:paraId="1AB697E1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40.2. Жалоба рассматривается заместителем главы администрации в течение 20 рабочих дней со дня ее регистрации.</w:t>
      </w:r>
    </w:p>
    <w:p w14:paraId="69ED6562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40.3. Контролируемые лица, права и законные интересы которых, по их мнению, были непосредственно нарушены в рамках осуществления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имеют право на досудебное обжалование:</w:t>
      </w:r>
    </w:p>
    <w:p w14:paraId="535747DA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решений о проведении контрольных мероприятий;</w:t>
      </w:r>
    </w:p>
    <w:p w14:paraId="566C5B92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актов контрольных мероприятий, предписаний об устранении выявленных нарушений;</w:t>
      </w:r>
    </w:p>
    <w:p w14:paraId="1601E707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действий (бездействия) должностных лиц Контрольного органа в рамках контрольных мероприятий.</w:t>
      </w:r>
    </w:p>
    <w:p w14:paraId="6208BC1A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40.4. Жалоба на решение Контрольного органа, действия (бездействие) ее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04251302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40.5. 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14:paraId="1D56D3E0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lastRenderedPageBreak/>
        <w:t>40.6. 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органом.</w:t>
      </w:r>
    </w:p>
    <w:p w14:paraId="270AE8EE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40.7.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6896C0E9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40.8 Жалоба может содержать ходатайство о приостановлении исполнения обжалуемого решения Контрольного органа.</w:t>
      </w:r>
    </w:p>
    <w:p w14:paraId="7A738B4C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40.9. Контрольный орган в срок не позднее двух рабочих дней со дня регистрации жалобы принимает решение:</w:t>
      </w:r>
    </w:p>
    <w:p w14:paraId="3DB3EEF3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1) о приостановлении исполнения обжалуемого решения.</w:t>
      </w:r>
    </w:p>
    <w:p w14:paraId="3AE2C25C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2) об отказе в приостановлении исполнения обжалуемого решения.</w:t>
      </w:r>
    </w:p>
    <w:p w14:paraId="28471459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40.10. Информация о решении по ходатайству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14:paraId="49E45467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40.11.Жалоба должна содержать:</w:t>
      </w:r>
    </w:p>
    <w:p w14:paraId="5786C47D" w14:textId="77777777" w:rsidR="004B2612" w:rsidRPr="00587529" w:rsidRDefault="004B2612" w:rsidP="004B2612">
      <w:pPr>
        <w:numPr>
          <w:ilvl w:val="0"/>
          <w:numId w:val="31"/>
        </w:numPr>
        <w:shd w:val="clear" w:color="auto" w:fill="FFFFFF"/>
        <w:tabs>
          <w:tab w:val="clear" w:pos="720"/>
          <w:tab w:val="num" w:pos="426"/>
        </w:tabs>
        <w:spacing w:before="100" w:beforeAutospacing="1"/>
        <w:ind w:left="0"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682CDDC7" w14:textId="77777777" w:rsidR="004B2612" w:rsidRPr="00587529" w:rsidRDefault="004B2612" w:rsidP="004B2612">
      <w:pPr>
        <w:numPr>
          <w:ilvl w:val="0"/>
          <w:numId w:val="31"/>
        </w:numPr>
        <w:shd w:val="clear" w:color="auto" w:fill="FFFFFF"/>
        <w:tabs>
          <w:tab w:val="clear" w:pos="720"/>
          <w:tab w:val="num" w:pos="426"/>
        </w:tabs>
        <w:spacing w:before="100" w:beforeAutospacing="1"/>
        <w:ind w:left="0"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1C450A7D" w14:textId="77777777" w:rsidR="004B2612" w:rsidRPr="00587529" w:rsidRDefault="004B2612" w:rsidP="004B2612">
      <w:pPr>
        <w:numPr>
          <w:ilvl w:val="0"/>
          <w:numId w:val="31"/>
        </w:numPr>
        <w:shd w:val="clear" w:color="auto" w:fill="FFFFFF"/>
        <w:tabs>
          <w:tab w:val="clear" w:pos="720"/>
          <w:tab w:val="num" w:pos="426"/>
        </w:tabs>
        <w:spacing w:before="100" w:beforeAutospacing="1"/>
        <w:ind w:left="0"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Сведения об обжалуемом решении организации и (или) действии (бездействии) ее должностного лица, которые привели или могут привести к нарушению прав контролируемого лица, подавшего жалобу;</w:t>
      </w:r>
    </w:p>
    <w:p w14:paraId="1FB0262B" w14:textId="77777777" w:rsidR="004B2612" w:rsidRPr="00587529" w:rsidRDefault="004B2612" w:rsidP="004B2612">
      <w:pPr>
        <w:numPr>
          <w:ilvl w:val="0"/>
          <w:numId w:val="31"/>
        </w:numPr>
        <w:shd w:val="clear" w:color="auto" w:fill="FFFFFF"/>
        <w:tabs>
          <w:tab w:val="clear" w:pos="720"/>
          <w:tab w:val="num" w:pos="426"/>
        </w:tabs>
        <w:spacing w:before="100" w:beforeAutospacing="1"/>
        <w:ind w:left="0"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Основания и доводы, на основании которых заявитель не согласен с решением Контрольного органа и (или) действием (бездействием) ее должностного лица. Заявителем могут быть представлены документы (при наличии), подтверждающие его доводы, либо их копии;</w:t>
      </w:r>
    </w:p>
    <w:p w14:paraId="43B50169" w14:textId="77777777" w:rsidR="004B2612" w:rsidRPr="00587529" w:rsidRDefault="004B2612" w:rsidP="004B2612">
      <w:pPr>
        <w:numPr>
          <w:ilvl w:val="0"/>
          <w:numId w:val="31"/>
        </w:numPr>
        <w:shd w:val="clear" w:color="auto" w:fill="FFFFFF"/>
        <w:tabs>
          <w:tab w:val="clear" w:pos="720"/>
          <w:tab w:val="num" w:pos="426"/>
        </w:tabs>
        <w:spacing w:before="100" w:beforeAutospacing="1"/>
        <w:ind w:left="0"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Требования лица, подавшего жалобу.</w:t>
      </w:r>
    </w:p>
    <w:p w14:paraId="1203DF0E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40.12. Подача жалобы может быть осуществлена полномочным представителем контролируемого лица в случае делегирования ему соответствующего права.</w:t>
      </w:r>
    </w:p>
    <w:p w14:paraId="3990E19F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40.13.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администрацией лицу, подавшему жалобу, в течение одного рабочего дня с момента принятия решения по жалобе.</w:t>
      </w:r>
    </w:p>
    <w:p w14:paraId="062C59D2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40.14. Заместитель главы администрации принимает решение об отказе в рассмотрении жалобы в течение 5 рабочих дней с момента получения жалобы, если:</w:t>
      </w:r>
    </w:p>
    <w:p w14:paraId="6E7E8495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1) жалоба подана после истечения срока подачи жалобы, указанного в настоящем положении, и не содержит ходатайства о восстановлении пропущенного срока на подачу жалобы;</w:t>
      </w:r>
    </w:p>
    <w:p w14:paraId="06B14A48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2) в удовлетворении ходатайства о восстановлении пропущенного срока на подачу жалобы отказано;</w:t>
      </w:r>
    </w:p>
    <w:p w14:paraId="5A7B7343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4D01B9A4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lastRenderedPageBreak/>
        <w:t>4) имеется решение суда по вопросам, поставленным в жалобе;</w:t>
      </w:r>
    </w:p>
    <w:p w14:paraId="563B9C6C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5) ранее в Контрольный орган была подана другая жалоба от того же контролируемого лица по тем же основаниям;</w:t>
      </w:r>
    </w:p>
    <w:p w14:paraId="47ECBEE4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6)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6063FAA1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7) жалоба подана в ненадлежащий уполномоченный орган.</w:t>
      </w:r>
    </w:p>
    <w:p w14:paraId="7692EF77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40.15. Контрольный орган, либо лицо, рассматривающее жалобу,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5 рабочих дней с момента направления запроса.</w:t>
      </w:r>
    </w:p>
    <w:p w14:paraId="7DF9A788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их получения,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6D9CFD9F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3ABAA849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40.16. Обязанность доказывания законности и обоснованности принятого решения и (или) совершенного действия (бездействия) возлагается на Контрольный орган, решение и (или) действие (бездействие) должностного лица которого обжалуются.</w:t>
      </w:r>
    </w:p>
    <w:p w14:paraId="25D6C52C" w14:textId="77777777" w:rsidR="004B2612" w:rsidRPr="00587529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40.17. По итогам рассмотрения жалобы заместитель главы администрации принимает одно из следующих решений:</w:t>
      </w:r>
    </w:p>
    <w:p w14:paraId="3B56FBDB" w14:textId="77777777" w:rsidR="004B2612" w:rsidRPr="00587529" w:rsidRDefault="004B2612" w:rsidP="004B2612">
      <w:pPr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100" w:beforeAutospacing="1"/>
        <w:ind w:left="0"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оставляет жалобу без удовлетворения;</w:t>
      </w:r>
    </w:p>
    <w:p w14:paraId="1308D65B" w14:textId="77777777" w:rsidR="004B2612" w:rsidRPr="00587529" w:rsidRDefault="004B2612" w:rsidP="004B2612">
      <w:pPr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100" w:beforeAutospacing="1"/>
        <w:ind w:left="0"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отменяет решение администрации полностью или частично.</w:t>
      </w:r>
    </w:p>
    <w:p w14:paraId="551413B6" w14:textId="77777777" w:rsidR="004B2612" w:rsidRPr="00587529" w:rsidRDefault="004B2612" w:rsidP="004B2612">
      <w:pPr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100" w:beforeAutospacing="1"/>
        <w:ind w:left="0"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отменяет решение Контрольного органа полностью и принимает новое решение.</w:t>
      </w:r>
    </w:p>
    <w:p w14:paraId="7E44FEDC" w14:textId="77777777" w:rsidR="004B2612" w:rsidRPr="00587529" w:rsidRDefault="004B2612" w:rsidP="004B2612">
      <w:pPr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100" w:beforeAutospacing="1"/>
        <w:ind w:left="0"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14:paraId="37F244A5" w14:textId="77777777" w:rsidR="004B2612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  <w:r w:rsidRPr="00587529">
        <w:rPr>
          <w:color w:val="1E1D1E"/>
          <w:sz w:val="26"/>
          <w:szCs w:val="26"/>
        </w:rPr>
        <w:t>40.18. Решение заместителя главы администрации, содержащее обоснование, срок и порядок его исполнения, размещается на едином региональном портале государственных и муниципальных услуг и (или) сайте администрации в срок не позднее одного рабочего дня со дня его принятия.</w:t>
      </w:r>
    </w:p>
    <w:p w14:paraId="66B18C14" w14:textId="77777777" w:rsidR="00587529" w:rsidRPr="00587529" w:rsidRDefault="00587529" w:rsidP="004B2612">
      <w:pPr>
        <w:shd w:val="clear" w:color="auto" w:fill="FFFFFF"/>
        <w:tabs>
          <w:tab w:val="num" w:pos="426"/>
        </w:tabs>
        <w:ind w:firstLine="567"/>
        <w:contextualSpacing/>
        <w:jc w:val="both"/>
        <w:rPr>
          <w:color w:val="1E1D1E"/>
          <w:sz w:val="26"/>
          <w:szCs w:val="26"/>
        </w:rPr>
      </w:pPr>
    </w:p>
    <w:p w14:paraId="64403832" w14:textId="77777777" w:rsidR="004B2612" w:rsidRDefault="004B2612" w:rsidP="004B2612">
      <w:pPr>
        <w:shd w:val="clear" w:color="auto" w:fill="FFFFFF"/>
        <w:tabs>
          <w:tab w:val="num" w:pos="426"/>
        </w:tabs>
        <w:ind w:firstLine="567"/>
        <w:contextualSpacing/>
        <w:jc w:val="center"/>
        <w:rPr>
          <w:bCs/>
          <w:color w:val="1E1D1E"/>
          <w:sz w:val="26"/>
          <w:szCs w:val="26"/>
        </w:rPr>
      </w:pPr>
      <w:r w:rsidRPr="00587529">
        <w:rPr>
          <w:bCs/>
          <w:color w:val="1E1D1E"/>
          <w:sz w:val="26"/>
          <w:szCs w:val="26"/>
        </w:rPr>
        <w:t>VI. Заключительные положения</w:t>
      </w:r>
    </w:p>
    <w:p w14:paraId="4457CCA2" w14:textId="77777777" w:rsidR="00587529" w:rsidRPr="00587529" w:rsidRDefault="00587529" w:rsidP="004B2612">
      <w:pPr>
        <w:shd w:val="clear" w:color="auto" w:fill="FFFFFF"/>
        <w:tabs>
          <w:tab w:val="num" w:pos="426"/>
        </w:tabs>
        <w:ind w:firstLine="567"/>
        <w:contextualSpacing/>
        <w:jc w:val="center"/>
        <w:rPr>
          <w:color w:val="1E1D1E"/>
          <w:sz w:val="26"/>
          <w:szCs w:val="26"/>
        </w:rPr>
      </w:pPr>
    </w:p>
    <w:p w14:paraId="0EB8B03B" w14:textId="77777777" w:rsidR="004B2612" w:rsidRPr="00587529" w:rsidRDefault="004B2612" w:rsidP="00D64ACA">
      <w:pPr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100" w:beforeAutospacing="1"/>
        <w:ind w:left="0" w:firstLine="567"/>
        <w:contextualSpacing/>
        <w:jc w:val="both"/>
        <w:rPr>
          <w:sz w:val="26"/>
          <w:szCs w:val="26"/>
        </w:rPr>
      </w:pPr>
      <w:r w:rsidRPr="00587529">
        <w:rPr>
          <w:color w:val="1E1D1E"/>
          <w:sz w:val="26"/>
          <w:szCs w:val="26"/>
        </w:rPr>
        <w:t>До 31 декабря 2023 года подготовка администрацией в ходе осуществления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осуществляется на бумажном носителе.</w:t>
      </w:r>
    </w:p>
    <w:sectPr w:rsidR="004B2612" w:rsidRPr="00587529" w:rsidSect="00C16901">
      <w:headerReference w:type="default" r:id="rId18"/>
      <w:headerReference w:type="first" r:id="rId19"/>
      <w:pgSz w:w="11906" w:h="16838"/>
      <w:pgMar w:top="851" w:right="986" w:bottom="568" w:left="1418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15DC6" w14:textId="77777777" w:rsidR="00FA354D" w:rsidRDefault="00FA354D">
      <w:r>
        <w:separator/>
      </w:r>
    </w:p>
  </w:endnote>
  <w:endnote w:type="continuationSeparator" w:id="0">
    <w:p w14:paraId="670934FF" w14:textId="77777777" w:rsidR="00FA354D" w:rsidRDefault="00FA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C31A5" w14:textId="77777777" w:rsidR="00FA354D" w:rsidRDefault="00FA354D">
      <w:r>
        <w:separator/>
      </w:r>
    </w:p>
  </w:footnote>
  <w:footnote w:type="continuationSeparator" w:id="0">
    <w:p w14:paraId="13E928AB" w14:textId="77777777" w:rsidR="00FA354D" w:rsidRDefault="00FA3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056DE9" w:rsidRDefault="00056DE9">
    <w:pPr>
      <w:pStyle w:val="ae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056DE9" w:rsidRDefault="00056DE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9AD"/>
    <w:multiLevelType w:val="multilevel"/>
    <w:tmpl w:val="598CC7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61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>
    <w:nsid w:val="04637FDA"/>
    <w:multiLevelType w:val="multilevel"/>
    <w:tmpl w:val="63622A9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01F78"/>
    <w:multiLevelType w:val="multilevel"/>
    <w:tmpl w:val="0E48463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50EDC"/>
    <w:multiLevelType w:val="multilevel"/>
    <w:tmpl w:val="A254F3D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F696F"/>
    <w:multiLevelType w:val="multilevel"/>
    <w:tmpl w:val="38BC17B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75898"/>
    <w:multiLevelType w:val="multilevel"/>
    <w:tmpl w:val="26EEEF7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8D2AB5"/>
    <w:multiLevelType w:val="multilevel"/>
    <w:tmpl w:val="4360210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1159A"/>
    <w:multiLevelType w:val="multilevel"/>
    <w:tmpl w:val="F0209FF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891742"/>
    <w:multiLevelType w:val="multilevel"/>
    <w:tmpl w:val="ED7E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DD68A4"/>
    <w:multiLevelType w:val="multilevel"/>
    <w:tmpl w:val="3594FF8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F33C1B"/>
    <w:multiLevelType w:val="multilevel"/>
    <w:tmpl w:val="ED741E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1">
    <w:nsid w:val="2FF51778"/>
    <w:multiLevelType w:val="hybridMultilevel"/>
    <w:tmpl w:val="4F3411E8"/>
    <w:lvl w:ilvl="0" w:tplc="18D8765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E03C3"/>
    <w:multiLevelType w:val="multilevel"/>
    <w:tmpl w:val="0A56CAC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7D4B64"/>
    <w:multiLevelType w:val="hybridMultilevel"/>
    <w:tmpl w:val="E7343FD8"/>
    <w:lvl w:ilvl="0" w:tplc="5C56B8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CA0764F"/>
    <w:multiLevelType w:val="multilevel"/>
    <w:tmpl w:val="0CD0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A317AB"/>
    <w:multiLevelType w:val="multilevel"/>
    <w:tmpl w:val="7C00A660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E2504B"/>
    <w:multiLevelType w:val="multilevel"/>
    <w:tmpl w:val="1E0C1E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E35AED"/>
    <w:multiLevelType w:val="multilevel"/>
    <w:tmpl w:val="0DACFDC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4C4B2C"/>
    <w:multiLevelType w:val="multilevel"/>
    <w:tmpl w:val="2BA49898"/>
    <w:lvl w:ilvl="0">
      <w:start w:val="1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>
    <w:nsid w:val="5446530C"/>
    <w:multiLevelType w:val="multilevel"/>
    <w:tmpl w:val="96C824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9C388D"/>
    <w:multiLevelType w:val="hybridMultilevel"/>
    <w:tmpl w:val="753CF57E"/>
    <w:lvl w:ilvl="0" w:tplc="6AB4E7C6">
      <w:start w:val="1"/>
      <w:numFmt w:val="decimal"/>
      <w:lvlText w:val="%1.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51B2F01"/>
    <w:multiLevelType w:val="multilevel"/>
    <w:tmpl w:val="FCBA29F2"/>
    <w:lvl w:ilvl="0">
      <w:start w:val="3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474286"/>
    <w:multiLevelType w:val="hybridMultilevel"/>
    <w:tmpl w:val="72FC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5198F"/>
    <w:multiLevelType w:val="hybridMultilevel"/>
    <w:tmpl w:val="8812A834"/>
    <w:lvl w:ilvl="0" w:tplc="E5881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8413C4"/>
    <w:multiLevelType w:val="multilevel"/>
    <w:tmpl w:val="0D3C324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3B75AD"/>
    <w:multiLevelType w:val="multilevel"/>
    <w:tmpl w:val="8680689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9067B0"/>
    <w:multiLevelType w:val="multilevel"/>
    <w:tmpl w:val="17F8DE6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1B3C26"/>
    <w:multiLevelType w:val="hybridMultilevel"/>
    <w:tmpl w:val="EC28773C"/>
    <w:lvl w:ilvl="0" w:tplc="A5320C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C24ED3"/>
    <w:multiLevelType w:val="hybridMultilevel"/>
    <w:tmpl w:val="E3A27AD4"/>
    <w:lvl w:ilvl="0" w:tplc="F344FA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4287516"/>
    <w:multiLevelType w:val="hybridMultilevel"/>
    <w:tmpl w:val="0B52A70A"/>
    <w:lvl w:ilvl="0" w:tplc="12E0783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6B00D4F"/>
    <w:multiLevelType w:val="multilevel"/>
    <w:tmpl w:val="A6324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78DA0952"/>
    <w:multiLevelType w:val="multilevel"/>
    <w:tmpl w:val="8A4858A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940266"/>
    <w:multiLevelType w:val="multilevel"/>
    <w:tmpl w:val="43AC71E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5"/>
  </w:num>
  <w:num w:numId="3">
    <w:abstractNumId w:val="29"/>
  </w:num>
  <w:num w:numId="4">
    <w:abstractNumId w:val="0"/>
  </w:num>
  <w:num w:numId="5">
    <w:abstractNumId w:val="13"/>
  </w:num>
  <w:num w:numId="6">
    <w:abstractNumId w:val="23"/>
  </w:num>
  <w:num w:numId="7">
    <w:abstractNumId w:val="27"/>
  </w:num>
  <w:num w:numId="8">
    <w:abstractNumId w:val="22"/>
  </w:num>
  <w:num w:numId="9">
    <w:abstractNumId w:val="11"/>
  </w:num>
  <w:num w:numId="10">
    <w:abstractNumId w:val="10"/>
  </w:num>
  <w:num w:numId="11">
    <w:abstractNumId w:val="20"/>
  </w:num>
  <w:num w:numId="12">
    <w:abstractNumId w:val="28"/>
  </w:num>
  <w:num w:numId="13">
    <w:abstractNumId w:val="16"/>
  </w:num>
  <w:num w:numId="14">
    <w:abstractNumId w:val="3"/>
  </w:num>
  <w:num w:numId="15">
    <w:abstractNumId w:val="18"/>
  </w:num>
  <w:num w:numId="16">
    <w:abstractNumId w:val="12"/>
  </w:num>
  <w:num w:numId="17">
    <w:abstractNumId w:val="7"/>
  </w:num>
  <w:num w:numId="18">
    <w:abstractNumId w:val="2"/>
  </w:num>
  <w:num w:numId="19">
    <w:abstractNumId w:val="31"/>
  </w:num>
  <w:num w:numId="20">
    <w:abstractNumId w:val="26"/>
  </w:num>
  <w:num w:numId="21">
    <w:abstractNumId w:val="24"/>
  </w:num>
  <w:num w:numId="22">
    <w:abstractNumId w:val="32"/>
  </w:num>
  <w:num w:numId="23">
    <w:abstractNumId w:val="1"/>
  </w:num>
  <w:num w:numId="24">
    <w:abstractNumId w:val="5"/>
  </w:num>
  <w:num w:numId="25">
    <w:abstractNumId w:val="4"/>
  </w:num>
  <w:num w:numId="26">
    <w:abstractNumId w:val="9"/>
  </w:num>
  <w:num w:numId="27">
    <w:abstractNumId w:val="17"/>
  </w:num>
  <w:num w:numId="28">
    <w:abstractNumId w:val="21"/>
  </w:num>
  <w:num w:numId="29">
    <w:abstractNumId w:val="19"/>
  </w:num>
  <w:num w:numId="30">
    <w:abstractNumId w:val="25"/>
  </w:num>
  <w:num w:numId="31">
    <w:abstractNumId w:val="8"/>
  </w:num>
  <w:num w:numId="32">
    <w:abstractNumId w:val="1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CF6DC"/>
    <w:rsid w:val="00010DFC"/>
    <w:rsid w:val="00016198"/>
    <w:rsid w:val="0001631A"/>
    <w:rsid w:val="00020A0E"/>
    <w:rsid w:val="000272DB"/>
    <w:rsid w:val="0004612C"/>
    <w:rsid w:val="000558BD"/>
    <w:rsid w:val="00056DE9"/>
    <w:rsid w:val="000C652D"/>
    <w:rsid w:val="000D3532"/>
    <w:rsid w:val="000F35A5"/>
    <w:rsid w:val="00130F1D"/>
    <w:rsid w:val="001344E9"/>
    <w:rsid w:val="001477A4"/>
    <w:rsid w:val="00150B5E"/>
    <w:rsid w:val="0015542A"/>
    <w:rsid w:val="001576BF"/>
    <w:rsid w:val="001829E0"/>
    <w:rsid w:val="0018370D"/>
    <w:rsid w:val="001C33AB"/>
    <w:rsid w:val="001D7892"/>
    <w:rsid w:val="001F38AE"/>
    <w:rsid w:val="00223B74"/>
    <w:rsid w:val="0022477F"/>
    <w:rsid w:val="00230CDE"/>
    <w:rsid w:val="00253C09"/>
    <w:rsid w:val="00271788"/>
    <w:rsid w:val="002717F1"/>
    <w:rsid w:val="00283227"/>
    <w:rsid w:val="00284543"/>
    <w:rsid w:val="002871E0"/>
    <w:rsid w:val="002C3E4A"/>
    <w:rsid w:val="002C7258"/>
    <w:rsid w:val="002D2C4B"/>
    <w:rsid w:val="002D45FA"/>
    <w:rsid w:val="002E6B5B"/>
    <w:rsid w:val="003015D4"/>
    <w:rsid w:val="00314A5F"/>
    <w:rsid w:val="00314AF8"/>
    <w:rsid w:val="00343886"/>
    <w:rsid w:val="0035115A"/>
    <w:rsid w:val="003A78EF"/>
    <w:rsid w:val="003B4F79"/>
    <w:rsid w:val="003C20BF"/>
    <w:rsid w:val="003C71A7"/>
    <w:rsid w:val="003E094A"/>
    <w:rsid w:val="003E3BC2"/>
    <w:rsid w:val="003E4D62"/>
    <w:rsid w:val="003F0FA0"/>
    <w:rsid w:val="003F3F8A"/>
    <w:rsid w:val="00466ABC"/>
    <w:rsid w:val="00480292"/>
    <w:rsid w:val="00486A2B"/>
    <w:rsid w:val="0049414A"/>
    <w:rsid w:val="004A6517"/>
    <w:rsid w:val="004B2612"/>
    <w:rsid w:val="004C0944"/>
    <w:rsid w:val="004C0D3B"/>
    <w:rsid w:val="004C2A8A"/>
    <w:rsid w:val="004E2BFE"/>
    <w:rsid w:val="004E7A21"/>
    <w:rsid w:val="005024B9"/>
    <w:rsid w:val="00506774"/>
    <w:rsid w:val="005070E0"/>
    <w:rsid w:val="005207F6"/>
    <w:rsid w:val="00524EB3"/>
    <w:rsid w:val="00536058"/>
    <w:rsid w:val="00536814"/>
    <w:rsid w:val="00546909"/>
    <w:rsid w:val="00570674"/>
    <w:rsid w:val="00574D84"/>
    <w:rsid w:val="005826E9"/>
    <w:rsid w:val="00587529"/>
    <w:rsid w:val="00591E2D"/>
    <w:rsid w:val="005A48D6"/>
    <w:rsid w:val="005B5C2C"/>
    <w:rsid w:val="005C37A8"/>
    <w:rsid w:val="005C5F57"/>
    <w:rsid w:val="005E48E7"/>
    <w:rsid w:val="005E51F4"/>
    <w:rsid w:val="005E5A60"/>
    <w:rsid w:val="006009F3"/>
    <w:rsid w:val="00610362"/>
    <w:rsid w:val="0061081E"/>
    <w:rsid w:val="00646032"/>
    <w:rsid w:val="00652CC5"/>
    <w:rsid w:val="00666325"/>
    <w:rsid w:val="00680BF1"/>
    <w:rsid w:val="0068385F"/>
    <w:rsid w:val="006B4C8C"/>
    <w:rsid w:val="006C65F1"/>
    <w:rsid w:val="006C7243"/>
    <w:rsid w:val="006C7760"/>
    <w:rsid w:val="006D79E0"/>
    <w:rsid w:val="006E6807"/>
    <w:rsid w:val="006E6E48"/>
    <w:rsid w:val="007100C8"/>
    <w:rsid w:val="007175E3"/>
    <w:rsid w:val="00722090"/>
    <w:rsid w:val="00732424"/>
    <w:rsid w:val="00742129"/>
    <w:rsid w:val="00752E0A"/>
    <w:rsid w:val="00755F20"/>
    <w:rsid w:val="00763FF0"/>
    <w:rsid w:val="00766BDE"/>
    <w:rsid w:val="00775FC0"/>
    <w:rsid w:val="007877C0"/>
    <w:rsid w:val="0079112E"/>
    <w:rsid w:val="007A238A"/>
    <w:rsid w:val="007B15D0"/>
    <w:rsid w:val="007C15A9"/>
    <w:rsid w:val="007F4EB2"/>
    <w:rsid w:val="008056DA"/>
    <w:rsid w:val="008139D1"/>
    <w:rsid w:val="00813EEE"/>
    <w:rsid w:val="00817129"/>
    <w:rsid w:val="00825BE2"/>
    <w:rsid w:val="00827EC6"/>
    <w:rsid w:val="00834967"/>
    <w:rsid w:val="00852BF7"/>
    <w:rsid w:val="00861B19"/>
    <w:rsid w:val="008C1957"/>
    <w:rsid w:val="008C659D"/>
    <w:rsid w:val="008D10EB"/>
    <w:rsid w:val="008D138A"/>
    <w:rsid w:val="008D7CCE"/>
    <w:rsid w:val="008E48AB"/>
    <w:rsid w:val="008E6E0D"/>
    <w:rsid w:val="008F783B"/>
    <w:rsid w:val="00905680"/>
    <w:rsid w:val="009066F7"/>
    <w:rsid w:val="00912F9F"/>
    <w:rsid w:val="00941161"/>
    <w:rsid w:val="00985DC0"/>
    <w:rsid w:val="00991C6A"/>
    <w:rsid w:val="0099439B"/>
    <w:rsid w:val="009E134C"/>
    <w:rsid w:val="00A047B4"/>
    <w:rsid w:val="00A44E56"/>
    <w:rsid w:val="00A51841"/>
    <w:rsid w:val="00A753A0"/>
    <w:rsid w:val="00A8249F"/>
    <w:rsid w:val="00AA1F91"/>
    <w:rsid w:val="00AA4E9E"/>
    <w:rsid w:val="00AB2C5B"/>
    <w:rsid w:val="00AB7580"/>
    <w:rsid w:val="00AD65D8"/>
    <w:rsid w:val="00AE49A3"/>
    <w:rsid w:val="00B111C1"/>
    <w:rsid w:val="00B1556A"/>
    <w:rsid w:val="00B33D87"/>
    <w:rsid w:val="00B446FB"/>
    <w:rsid w:val="00B4712E"/>
    <w:rsid w:val="00B549CE"/>
    <w:rsid w:val="00B6343F"/>
    <w:rsid w:val="00B70504"/>
    <w:rsid w:val="00B8620E"/>
    <w:rsid w:val="00B943A6"/>
    <w:rsid w:val="00BA24FC"/>
    <w:rsid w:val="00BD1D00"/>
    <w:rsid w:val="00BD791B"/>
    <w:rsid w:val="00BE0818"/>
    <w:rsid w:val="00BE1385"/>
    <w:rsid w:val="00C06BC1"/>
    <w:rsid w:val="00C13D2B"/>
    <w:rsid w:val="00C15A50"/>
    <w:rsid w:val="00C16901"/>
    <w:rsid w:val="00C172CC"/>
    <w:rsid w:val="00C332DF"/>
    <w:rsid w:val="00C63186"/>
    <w:rsid w:val="00C76B39"/>
    <w:rsid w:val="00C7708C"/>
    <w:rsid w:val="00CB45B0"/>
    <w:rsid w:val="00CF751F"/>
    <w:rsid w:val="00CF7D2B"/>
    <w:rsid w:val="00D25323"/>
    <w:rsid w:val="00D53458"/>
    <w:rsid w:val="00D53C92"/>
    <w:rsid w:val="00D64FF8"/>
    <w:rsid w:val="00D72878"/>
    <w:rsid w:val="00D75171"/>
    <w:rsid w:val="00D82088"/>
    <w:rsid w:val="00D95B51"/>
    <w:rsid w:val="00D95DAC"/>
    <w:rsid w:val="00DA19A8"/>
    <w:rsid w:val="00DB0572"/>
    <w:rsid w:val="00DC210D"/>
    <w:rsid w:val="00DC3C75"/>
    <w:rsid w:val="00DC74A0"/>
    <w:rsid w:val="00DF2920"/>
    <w:rsid w:val="00E04B1E"/>
    <w:rsid w:val="00E23BD2"/>
    <w:rsid w:val="00E33E0E"/>
    <w:rsid w:val="00E44FB0"/>
    <w:rsid w:val="00E64EF6"/>
    <w:rsid w:val="00E75F9C"/>
    <w:rsid w:val="00E77749"/>
    <w:rsid w:val="00EB32FE"/>
    <w:rsid w:val="00EC26A2"/>
    <w:rsid w:val="00ED2334"/>
    <w:rsid w:val="00ED2E18"/>
    <w:rsid w:val="00F24A1B"/>
    <w:rsid w:val="00F27621"/>
    <w:rsid w:val="00F2766D"/>
    <w:rsid w:val="00F357FB"/>
    <w:rsid w:val="00F7282A"/>
    <w:rsid w:val="00F81262"/>
    <w:rsid w:val="00F931F5"/>
    <w:rsid w:val="00FA354D"/>
    <w:rsid w:val="00FA7CFA"/>
    <w:rsid w:val="00FC450B"/>
    <w:rsid w:val="00FD0DA0"/>
    <w:rsid w:val="00FD707A"/>
    <w:rsid w:val="00FF4CF2"/>
    <w:rsid w:val="00FF5837"/>
    <w:rsid w:val="0BEC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D9D"/>
  <w15:docId w15:val="{DEB6FF42-0F3B-4159-91A0-6EE948C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color w:val="000000"/>
    </w:rPr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sz w:val="26"/>
      <w:szCs w:val="26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  <w:sz w:val="26"/>
      <w:szCs w:val="26"/>
      <w:lang w:val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Название Знак"/>
    <w:qFormat/>
    <w:rPr>
      <w:b/>
      <w:sz w:val="36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b/>
      <w:sz w:val="32"/>
    </w:rPr>
  </w:style>
  <w:style w:type="character" w:customStyle="1" w:styleId="a6">
    <w:name w:val="Подзаголовок Знак"/>
    <w:qFormat/>
    <w:rPr>
      <w:b/>
      <w:sz w:val="32"/>
      <w:szCs w:val="24"/>
    </w:rPr>
  </w:style>
  <w:style w:type="character" w:customStyle="1" w:styleId="a7">
    <w:name w:val="Основной текст Знак"/>
    <w:qFormat/>
    <w:rPr>
      <w:sz w:val="28"/>
      <w:szCs w:val="24"/>
    </w:rPr>
  </w:style>
  <w:style w:type="character" w:customStyle="1" w:styleId="a8">
    <w:name w:val="Верхний колонтитул Знак"/>
    <w:uiPriority w:val="99"/>
    <w:qFormat/>
    <w:rPr>
      <w:sz w:val="24"/>
      <w:szCs w:val="24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a"/>
    <w:qFormat/>
    <w:pPr>
      <w:jc w:val="center"/>
    </w:pPr>
    <w:rPr>
      <w:b/>
      <w:sz w:val="36"/>
      <w:lang w:val="en-US"/>
    </w:rPr>
  </w:style>
  <w:style w:type="paragraph" w:styleId="aa">
    <w:name w:val="Body Text"/>
    <w:basedOn w:val="a"/>
    <w:pPr>
      <w:jc w:val="both"/>
    </w:pPr>
    <w:rPr>
      <w:sz w:val="28"/>
      <w:lang w:val="en-US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Subtitle"/>
    <w:basedOn w:val="a"/>
    <w:next w:val="aa"/>
    <w:qFormat/>
    <w:pPr>
      <w:jc w:val="center"/>
    </w:pPr>
    <w:rPr>
      <w:b/>
      <w:sz w:val="32"/>
      <w:lang w:val="en-US"/>
    </w:r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0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af1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Верхний и нижний колонтитулы"/>
    <w:basedOn w:val="a"/>
    <w:next w:val="ae"/>
    <w:qFormat/>
    <w:pPr>
      <w:suppressLineNumbers/>
      <w:tabs>
        <w:tab w:val="center" w:pos="4819"/>
        <w:tab w:val="right" w:pos="9638"/>
      </w:tabs>
      <w:suppressAutoHyphens/>
    </w:pPr>
  </w:style>
  <w:style w:type="paragraph" w:customStyle="1" w:styleId="21">
    <w:name w:val="Основной текст с отступом 21"/>
    <w:basedOn w:val="a"/>
    <w:next w:val="a"/>
    <w:qFormat/>
    <w:pPr>
      <w:suppressAutoHyphens/>
      <w:autoSpaceDE w:val="0"/>
      <w:ind w:firstLine="720"/>
      <w:jc w:val="both"/>
    </w:pPr>
    <w:rPr>
      <w:color w:val="008000"/>
    </w:rPr>
  </w:style>
  <w:style w:type="paragraph" w:styleId="af3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styleId="af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2166573" TargetMode="External"/><Relationship Id="rId12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7" Type="http://schemas.openxmlformats.org/officeDocument/2006/relationships/hyperlink" Target="https://normativ.kontur.ru/document?moduleId=1&amp;documentId=39421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4E32A31A176726FF77A9EFC32AC1AADF1A11E10915B9C2EAEB08B6420BA89D40859BD429157DACE57252E5F3UAyE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hyperlink" Target="consultantplus://offline/ref=1D4E32A31A176726FF77A9EFC32AC1AADF1A11E10915B9C2EAEB08B6420BA89D5285C3D8291065AFE9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6245</Words>
  <Characters>35598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</dc:creator>
  <cp:lastModifiedBy>Яна Котова</cp:lastModifiedBy>
  <cp:revision>4</cp:revision>
  <cp:lastPrinted>2021-10-01T05:39:00Z</cp:lastPrinted>
  <dcterms:created xsi:type="dcterms:W3CDTF">2021-09-30T13:38:00Z</dcterms:created>
  <dcterms:modified xsi:type="dcterms:W3CDTF">2021-10-01T05:39:00Z</dcterms:modified>
  <dc:language>en-US</dc:language>
</cp:coreProperties>
</file>